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Pr="00BB5B82" w:rsidRDefault="00AF7EB3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82">
        <w:rPr>
          <w:rFonts w:ascii="Times New Roman" w:hAnsi="Times New Roman" w:cs="Times New Roman"/>
          <w:b/>
          <w:sz w:val="32"/>
          <w:szCs w:val="32"/>
        </w:rPr>
        <w:t>ADVISORY COMMITTEE</w:t>
      </w:r>
      <w:r w:rsidR="002854FD" w:rsidRPr="00BB5B82">
        <w:rPr>
          <w:rFonts w:ascii="Times New Roman" w:hAnsi="Times New Roman" w:cs="Times New Roman"/>
          <w:b/>
          <w:sz w:val="32"/>
          <w:szCs w:val="32"/>
        </w:rPr>
        <w:t xml:space="preserve"> FOR THE REGULATION</w:t>
      </w:r>
    </w:p>
    <w:p w:rsidR="001948EB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82">
        <w:rPr>
          <w:rFonts w:ascii="Times New Roman" w:hAnsi="Times New Roman" w:cs="Times New Roman"/>
          <w:b/>
          <w:sz w:val="32"/>
          <w:szCs w:val="32"/>
        </w:rPr>
        <w:t>AND CONTROL OF WATER WELL CONTRACTORS</w:t>
      </w: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82">
        <w:rPr>
          <w:rFonts w:ascii="Times New Roman" w:hAnsi="Times New Roman" w:cs="Times New Roman"/>
          <w:b/>
          <w:sz w:val="32"/>
          <w:szCs w:val="32"/>
        </w:rPr>
        <w:t>(DRILLERS) IN LOUISIANA</w:t>
      </w:r>
    </w:p>
    <w:p w:rsidR="00A166AC" w:rsidRPr="00BB5B82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Pr="00BB5B82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Pr="00BB5B82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Pr="00BB5B82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F14" w:rsidRPr="00BB5B82" w:rsidRDefault="00FC75F7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bookmarkStart w:id="0" w:name="_GoBack"/>
      <w:bookmarkEnd w:id="0"/>
      <w:r w:rsidR="00CA008D" w:rsidRPr="00BB5B82">
        <w:rPr>
          <w:rFonts w:ascii="Times New Roman" w:hAnsi="Times New Roman" w:cs="Times New Roman"/>
          <w:b/>
          <w:sz w:val="32"/>
          <w:szCs w:val="32"/>
        </w:rPr>
        <w:t>Meeting Summary</w:t>
      </w: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82">
        <w:rPr>
          <w:rFonts w:ascii="Times New Roman" w:hAnsi="Times New Roman" w:cs="Times New Roman"/>
          <w:b/>
          <w:sz w:val="32"/>
          <w:szCs w:val="32"/>
        </w:rPr>
        <w:t xml:space="preserve">Wednesday, </w:t>
      </w:r>
      <w:r w:rsidR="002F5A0E">
        <w:rPr>
          <w:rFonts w:ascii="Times New Roman" w:hAnsi="Times New Roman" w:cs="Times New Roman"/>
          <w:b/>
          <w:sz w:val="32"/>
          <w:szCs w:val="32"/>
        </w:rPr>
        <w:t>February 8, 2012</w:t>
      </w:r>
    </w:p>
    <w:p w:rsidR="002854FD" w:rsidRPr="00BB5B82" w:rsidRDefault="00126014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82">
        <w:rPr>
          <w:rFonts w:ascii="Times New Roman" w:hAnsi="Times New Roman" w:cs="Times New Roman"/>
          <w:b/>
          <w:sz w:val="32"/>
          <w:szCs w:val="32"/>
        </w:rPr>
        <w:t>12</w:t>
      </w:r>
      <w:r w:rsidR="002854FD" w:rsidRPr="00BB5B82">
        <w:rPr>
          <w:rFonts w:ascii="Times New Roman" w:hAnsi="Times New Roman" w:cs="Times New Roman"/>
          <w:b/>
          <w:sz w:val="32"/>
          <w:szCs w:val="32"/>
        </w:rPr>
        <w:t>:00 P.M.</w:t>
      </w:r>
    </w:p>
    <w:p w:rsidR="00A166AC" w:rsidRPr="00BB5B82" w:rsidRDefault="00A166AC" w:rsidP="00A166AC">
      <w:pPr>
        <w:spacing w:after="0" w:line="240" w:lineRule="auto"/>
        <w:jc w:val="center"/>
      </w:pPr>
    </w:p>
    <w:p w:rsidR="00A166AC" w:rsidRPr="00BB5B82" w:rsidRDefault="00A166AC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B82">
        <w:rPr>
          <w:rFonts w:ascii="Times New Roman" w:hAnsi="Times New Roman" w:cs="Times New Roman"/>
          <w:sz w:val="28"/>
          <w:szCs w:val="28"/>
        </w:rPr>
        <w:t>Prepared by:</w:t>
      </w: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B82">
        <w:rPr>
          <w:rFonts w:ascii="Times New Roman" w:hAnsi="Times New Roman" w:cs="Times New Roman"/>
          <w:sz w:val="28"/>
          <w:szCs w:val="28"/>
        </w:rPr>
        <w:t>The Department of Natural Resources</w:t>
      </w: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B82">
        <w:rPr>
          <w:rFonts w:ascii="Times New Roman" w:hAnsi="Times New Roman" w:cs="Times New Roman"/>
          <w:sz w:val="28"/>
          <w:szCs w:val="28"/>
        </w:rPr>
        <w:t>Office of Conservation</w:t>
      </w: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BB5B82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B82">
        <w:rPr>
          <w:rFonts w:ascii="Times New Roman" w:hAnsi="Times New Roman" w:cs="Times New Roman"/>
          <w:sz w:val="28"/>
          <w:szCs w:val="28"/>
        </w:rPr>
        <w:t>Environmental Division Staff</w:t>
      </w:r>
    </w:p>
    <w:p w:rsidR="00A166AC" w:rsidRPr="00BB5B82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AC" w:rsidRPr="00BB5B82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AC" w:rsidRPr="00BB5B82" w:rsidRDefault="00A166AC" w:rsidP="00A166AC">
      <w:pPr>
        <w:spacing w:after="0" w:line="240" w:lineRule="auto"/>
        <w:jc w:val="center"/>
      </w:pPr>
    </w:p>
    <w:p w:rsidR="00A166AC" w:rsidRPr="00BB5B82" w:rsidRDefault="00A166AC" w:rsidP="00A166AC">
      <w:pPr>
        <w:spacing w:after="0" w:line="240" w:lineRule="auto"/>
        <w:jc w:val="center"/>
      </w:pPr>
    </w:p>
    <w:p w:rsidR="00A166AC" w:rsidRPr="00BB5B82" w:rsidRDefault="00A166AC" w:rsidP="00A166AC">
      <w:pPr>
        <w:spacing w:after="0" w:line="240" w:lineRule="auto"/>
        <w:jc w:val="center"/>
      </w:pPr>
    </w:p>
    <w:p w:rsidR="002854FD" w:rsidRPr="00BB5B82" w:rsidRDefault="002854FD" w:rsidP="002854FD">
      <w:pPr>
        <w:spacing w:after="0" w:line="240" w:lineRule="auto"/>
      </w:pPr>
    </w:p>
    <w:p w:rsidR="002854FD" w:rsidRPr="00BB5B82" w:rsidRDefault="002854FD" w:rsidP="002854FD">
      <w:pPr>
        <w:spacing w:after="0" w:line="240" w:lineRule="auto"/>
      </w:pPr>
    </w:p>
    <w:p w:rsidR="002854FD" w:rsidRPr="00BB5B82" w:rsidRDefault="002854FD" w:rsidP="002854FD">
      <w:pPr>
        <w:spacing w:after="0" w:line="240" w:lineRule="auto"/>
      </w:pPr>
    </w:p>
    <w:p w:rsidR="008F54B9" w:rsidRDefault="008F54B9" w:rsidP="002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B9" w:rsidRDefault="008F54B9" w:rsidP="002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4FD" w:rsidRDefault="000A5671" w:rsidP="002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Advisory Committee</w:t>
      </w:r>
      <w:r w:rsidR="002854FD" w:rsidRPr="00BB5B82">
        <w:rPr>
          <w:rFonts w:ascii="Times New Roman" w:hAnsi="Times New Roman" w:cs="Times New Roman"/>
          <w:b/>
          <w:sz w:val="24"/>
          <w:szCs w:val="24"/>
          <w:u w:val="single"/>
        </w:rPr>
        <w:t xml:space="preserve"> members in attendance:</w:t>
      </w:r>
    </w:p>
    <w:p w:rsidR="002854FD" w:rsidRPr="00BB5B82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sz w:val="24"/>
          <w:szCs w:val="24"/>
        </w:rPr>
        <w:t xml:space="preserve">Driller at Large – </w:t>
      </w:r>
      <w:r w:rsidR="007063A9" w:rsidRPr="00BB5B82">
        <w:rPr>
          <w:rFonts w:ascii="Times New Roman" w:hAnsi="Times New Roman" w:cs="Times New Roman"/>
          <w:sz w:val="24"/>
          <w:szCs w:val="24"/>
        </w:rPr>
        <w:t>Scott Bergeron</w:t>
      </w:r>
    </w:p>
    <w:p w:rsidR="00A07788" w:rsidRDefault="00A07788" w:rsidP="00A077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sz w:val="24"/>
          <w:szCs w:val="24"/>
        </w:rPr>
        <w:t>Louisiana Ground Water Association, Domestic Driller – Herschel L. Bourque</w:t>
      </w:r>
    </w:p>
    <w:p w:rsidR="00A07788" w:rsidRDefault="00A07788" w:rsidP="00A077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sz w:val="24"/>
          <w:szCs w:val="24"/>
        </w:rPr>
        <w:t>Representative of the United States Geological Survey – John Lovelace</w:t>
      </w:r>
    </w:p>
    <w:p w:rsidR="0006402E" w:rsidRPr="0006402E" w:rsidRDefault="0006402E" w:rsidP="0006402E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06402E">
        <w:rPr>
          <w:rFonts w:ascii="Times New Roman" w:eastAsiaTheme="minorHAnsi" w:hAnsi="Times New Roman" w:cs="Times New Roman"/>
          <w:sz w:val="24"/>
          <w:szCs w:val="24"/>
        </w:rPr>
        <w:t xml:space="preserve">Secretary of the Department of </w:t>
      </w:r>
      <w:r w:rsidR="009B5BA0">
        <w:rPr>
          <w:rFonts w:ascii="Times New Roman" w:eastAsiaTheme="minorHAnsi" w:hAnsi="Times New Roman" w:cs="Times New Roman"/>
          <w:sz w:val="24"/>
          <w:szCs w:val="24"/>
        </w:rPr>
        <w:t>Health &amp; Hospitals</w:t>
      </w:r>
      <w:r w:rsidR="00412007" w:rsidRPr="0006402E">
        <w:rPr>
          <w:rFonts w:ascii="Times New Roman" w:eastAsiaTheme="minorHAnsi" w:hAnsi="Times New Roman" w:cs="Times New Roman"/>
          <w:sz w:val="24"/>
          <w:szCs w:val="24"/>
        </w:rPr>
        <w:t>, designee</w:t>
      </w:r>
      <w:r w:rsidRPr="0006402E">
        <w:rPr>
          <w:rFonts w:ascii="Times New Roman" w:eastAsiaTheme="minorHAnsi" w:hAnsi="Times New Roman" w:cs="Times New Roman"/>
          <w:sz w:val="24"/>
          <w:szCs w:val="24"/>
        </w:rPr>
        <w:t xml:space="preserve"> – Jake Causey</w:t>
      </w:r>
    </w:p>
    <w:p w:rsidR="002F5A0E" w:rsidRDefault="0006402E" w:rsidP="00A077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02E">
        <w:rPr>
          <w:rFonts w:ascii="Times New Roman" w:eastAsiaTheme="minorHAnsi" w:hAnsi="Times New Roman" w:cs="Times New Roman"/>
          <w:sz w:val="24"/>
          <w:szCs w:val="24"/>
        </w:rPr>
        <w:t>Ground Water Association, Industrial Drill</w:t>
      </w:r>
      <w:r>
        <w:rPr>
          <w:rFonts w:ascii="Times New Roman" w:eastAsiaTheme="minorHAnsi" w:hAnsi="Times New Roman" w:cs="Times New Roman"/>
          <w:sz w:val="24"/>
          <w:szCs w:val="24"/>
        </w:rPr>
        <w:t>er – Larry W. La Borde</w:t>
      </w:r>
    </w:p>
    <w:p w:rsidR="0006402E" w:rsidRPr="0006402E" w:rsidRDefault="0006402E" w:rsidP="0006402E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06402E">
        <w:rPr>
          <w:rFonts w:ascii="Times New Roman" w:eastAsiaTheme="minorHAnsi" w:hAnsi="Times New Roman" w:cs="Times New Roman"/>
          <w:sz w:val="24"/>
          <w:szCs w:val="24"/>
        </w:rPr>
        <w:t>Commissioner of Conservation, designee - John W. Adams</w:t>
      </w:r>
    </w:p>
    <w:p w:rsidR="00316C6A" w:rsidRPr="00BB5B82" w:rsidRDefault="00316C6A" w:rsidP="003B3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1E" w:rsidRPr="00BB5B82" w:rsidRDefault="003B38AD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:rsidR="003B38AD" w:rsidRPr="00BB5B82" w:rsidRDefault="002F5A0E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 </w:t>
      </w:r>
      <w:r w:rsidR="003B38AD" w:rsidRPr="00BB5B82">
        <w:rPr>
          <w:rFonts w:ascii="Times New Roman" w:hAnsi="Times New Roman" w:cs="Times New Roman"/>
          <w:sz w:val="24"/>
          <w:szCs w:val="24"/>
        </w:rPr>
        <w:t xml:space="preserve">Chairman of the </w:t>
      </w:r>
      <w:r w:rsidR="000A5671" w:rsidRPr="00BB5B82">
        <w:rPr>
          <w:rFonts w:ascii="Times New Roman" w:hAnsi="Times New Roman" w:cs="Times New Roman"/>
          <w:sz w:val="24"/>
          <w:szCs w:val="24"/>
        </w:rPr>
        <w:t>Advisory Committee</w:t>
      </w:r>
      <w:r w:rsidR="003B38AD" w:rsidRPr="00BB5B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Larry LaBorde</w:t>
      </w:r>
      <w:r w:rsidR="003B38AD" w:rsidRPr="00BB5B82">
        <w:rPr>
          <w:rFonts w:ascii="Times New Roman" w:hAnsi="Times New Roman" w:cs="Times New Roman"/>
          <w:sz w:val="24"/>
          <w:szCs w:val="24"/>
        </w:rPr>
        <w:t xml:space="preserve">, called </w:t>
      </w:r>
      <w:r w:rsidR="00A07788" w:rsidRPr="00BB5B82">
        <w:rPr>
          <w:rFonts w:ascii="Times New Roman" w:hAnsi="Times New Roman" w:cs="Times New Roman"/>
          <w:sz w:val="24"/>
          <w:szCs w:val="24"/>
        </w:rPr>
        <w:t>the meeting to order at</w:t>
      </w:r>
      <w:r w:rsidR="00126014" w:rsidRPr="00BB5B82">
        <w:rPr>
          <w:rFonts w:ascii="Times New Roman" w:hAnsi="Times New Roman" w:cs="Times New Roman"/>
          <w:sz w:val="24"/>
          <w:szCs w:val="24"/>
        </w:rPr>
        <w:t xml:space="preserve"> </w:t>
      </w:r>
      <w:r w:rsidR="002F71CA" w:rsidRPr="00BB5B8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:10</w:t>
      </w:r>
      <w:r w:rsidR="00DD3F14" w:rsidRPr="00BB5B82">
        <w:rPr>
          <w:rFonts w:ascii="Times New Roman" w:hAnsi="Times New Roman" w:cs="Times New Roman"/>
          <w:sz w:val="24"/>
          <w:szCs w:val="24"/>
        </w:rPr>
        <w:t xml:space="preserve"> p.m.</w:t>
      </w:r>
      <w:r w:rsidR="00FB45D9" w:rsidRPr="00BB5B82">
        <w:rPr>
          <w:rFonts w:ascii="Times New Roman" w:hAnsi="Times New Roman" w:cs="Times New Roman"/>
          <w:sz w:val="24"/>
          <w:szCs w:val="24"/>
        </w:rPr>
        <w:t xml:space="preserve"> with welcoming remarks.  The Roll was call</w:t>
      </w:r>
      <w:r w:rsidR="000A5671" w:rsidRPr="00BB5B82">
        <w:rPr>
          <w:rFonts w:ascii="Times New Roman" w:hAnsi="Times New Roman" w:cs="Times New Roman"/>
          <w:sz w:val="24"/>
          <w:szCs w:val="24"/>
        </w:rPr>
        <w:t xml:space="preserve">ed and a quorum was established.  </w:t>
      </w:r>
    </w:p>
    <w:p w:rsidR="00126014" w:rsidRPr="00BB5B82" w:rsidRDefault="00126014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2E3" w:rsidRPr="00BB5B82" w:rsidRDefault="00401068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Review of New Applicants for Louisiana Driller’s License</w:t>
      </w:r>
    </w:p>
    <w:p w:rsidR="000B0F5C" w:rsidRDefault="000B0F5C" w:rsidP="000B0F5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A1E" w:rsidRPr="005B0C81" w:rsidRDefault="00A81989" w:rsidP="005B0C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C81">
        <w:rPr>
          <w:rFonts w:ascii="Times New Roman" w:hAnsi="Times New Roman" w:cs="Times New Roman"/>
          <w:sz w:val="24"/>
          <w:szCs w:val="24"/>
        </w:rPr>
        <w:t xml:space="preserve">The application for </w:t>
      </w:r>
      <w:r w:rsidR="003570DF">
        <w:rPr>
          <w:rFonts w:ascii="Times New Roman" w:hAnsi="Times New Roman" w:cs="Times New Roman"/>
          <w:sz w:val="24"/>
          <w:szCs w:val="24"/>
        </w:rPr>
        <w:t>Sergio Aviles of APS Design and Testing</w:t>
      </w:r>
      <w:r w:rsidRPr="005B0C81">
        <w:rPr>
          <w:rFonts w:ascii="Times New Roman" w:hAnsi="Times New Roman" w:cs="Times New Roman"/>
          <w:sz w:val="24"/>
          <w:szCs w:val="24"/>
        </w:rPr>
        <w:t xml:space="preserve"> was reviewed by the Advisory Committee</w:t>
      </w:r>
      <w:r w:rsidR="00CA008D" w:rsidRPr="005B0C81">
        <w:rPr>
          <w:rFonts w:ascii="Times New Roman" w:hAnsi="Times New Roman" w:cs="Times New Roman"/>
          <w:sz w:val="24"/>
          <w:szCs w:val="24"/>
        </w:rPr>
        <w:t xml:space="preserve">.  </w:t>
      </w:r>
      <w:r w:rsidR="00E5041D" w:rsidRPr="005B0C81">
        <w:rPr>
          <w:rFonts w:ascii="Times New Roman" w:hAnsi="Times New Roman" w:cs="Times New Roman"/>
          <w:sz w:val="24"/>
          <w:szCs w:val="24"/>
        </w:rPr>
        <w:t>Herschel Bourque</w:t>
      </w:r>
      <w:r w:rsidR="00CA008D" w:rsidRPr="005B0C81">
        <w:rPr>
          <w:rFonts w:ascii="Times New Roman" w:hAnsi="Times New Roman" w:cs="Times New Roman"/>
          <w:sz w:val="24"/>
          <w:szCs w:val="24"/>
        </w:rPr>
        <w:t xml:space="preserve"> made the motion to </w:t>
      </w:r>
      <w:r w:rsidR="005E0AC9">
        <w:rPr>
          <w:rFonts w:ascii="Times New Roman" w:hAnsi="Times New Roman" w:cs="Times New Roman"/>
          <w:sz w:val="24"/>
          <w:szCs w:val="24"/>
        </w:rPr>
        <w:t>accept</w:t>
      </w:r>
      <w:r w:rsidR="00CA008D" w:rsidRPr="005B0C81">
        <w:rPr>
          <w:rFonts w:ascii="Times New Roman" w:hAnsi="Times New Roman" w:cs="Times New Roman"/>
          <w:sz w:val="24"/>
          <w:szCs w:val="24"/>
        </w:rPr>
        <w:t xml:space="preserve"> the application; seconded by </w:t>
      </w:r>
      <w:r w:rsidR="00A51084">
        <w:rPr>
          <w:rFonts w:ascii="Times New Roman" w:hAnsi="Times New Roman" w:cs="Times New Roman"/>
          <w:sz w:val="24"/>
          <w:szCs w:val="24"/>
        </w:rPr>
        <w:t>Scott Bergeron</w:t>
      </w:r>
      <w:r w:rsidR="00CA008D" w:rsidRPr="005B0C81">
        <w:rPr>
          <w:rFonts w:ascii="Times New Roman" w:hAnsi="Times New Roman" w:cs="Times New Roman"/>
          <w:sz w:val="24"/>
          <w:szCs w:val="24"/>
        </w:rPr>
        <w:t xml:space="preserve">.  </w:t>
      </w:r>
      <w:r w:rsidR="000A5671" w:rsidRPr="005B0C81">
        <w:rPr>
          <w:rFonts w:ascii="Times New Roman" w:hAnsi="Times New Roman" w:cs="Times New Roman"/>
          <w:sz w:val="24"/>
          <w:szCs w:val="24"/>
        </w:rPr>
        <w:t xml:space="preserve">The motion </w:t>
      </w:r>
      <w:r w:rsidR="004F27BE" w:rsidRPr="005B0C81">
        <w:rPr>
          <w:rFonts w:ascii="Times New Roman" w:hAnsi="Times New Roman" w:cs="Times New Roman"/>
          <w:sz w:val="24"/>
          <w:szCs w:val="24"/>
        </w:rPr>
        <w:t>passed</w:t>
      </w:r>
      <w:r w:rsidR="000A5671" w:rsidRPr="005B0C81">
        <w:rPr>
          <w:rFonts w:ascii="Times New Roman" w:hAnsi="Times New Roman" w:cs="Times New Roman"/>
          <w:sz w:val="24"/>
          <w:szCs w:val="24"/>
        </w:rPr>
        <w:t xml:space="preserve"> </w:t>
      </w:r>
      <w:r w:rsidR="004F27BE" w:rsidRPr="005B0C81">
        <w:rPr>
          <w:rFonts w:ascii="Times New Roman" w:hAnsi="Times New Roman" w:cs="Times New Roman"/>
          <w:sz w:val="24"/>
          <w:szCs w:val="24"/>
        </w:rPr>
        <w:t>unanimously.</w:t>
      </w:r>
    </w:p>
    <w:p w:rsidR="00C94190" w:rsidRPr="00BB5B82" w:rsidRDefault="00C94190" w:rsidP="00CA008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432" w:rsidRPr="00BB5B82" w:rsidRDefault="00126014" w:rsidP="00A07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 xml:space="preserve">Adoption of the </w:t>
      </w:r>
      <w:r w:rsidR="00A51084">
        <w:rPr>
          <w:rFonts w:ascii="Times New Roman" w:hAnsi="Times New Roman" w:cs="Times New Roman"/>
          <w:b/>
          <w:sz w:val="24"/>
          <w:szCs w:val="24"/>
          <w:u w:val="single"/>
        </w:rPr>
        <w:t>November 9</w:t>
      </w: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, 2011 Meeting Summary</w:t>
      </w:r>
    </w:p>
    <w:p w:rsidR="001B1EAB" w:rsidRPr="00BB5B82" w:rsidRDefault="005B0C81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Herschel Bourque</w:t>
      </w:r>
      <w:r w:rsidR="00126014" w:rsidRPr="00BB5B82">
        <w:rPr>
          <w:rFonts w:ascii="Times New Roman" w:hAnsi="Times New Roman" w:cs="Times New Roman"/>
          <w:sz w:val="24"/>
          <w:szCs w:val="24"/>
        </w:rPr>
        <w:t xml:space="preserve"> made the motion to accept the meeting summary as presented and was seconded by </w:t>
      </w:r>
      <w:r>
        <w:rPr>
          <w:rFonts w:ascii="Times New Roman" w:hAnsi="Times New Roman" w:cs="Times New Roman"/>
          <w:sz w:val="24"/>
          <w:szCs w:val="24"/>
        </w:rPr>
        <w:t>John Lovelace</w:t>
      </w:r>
      <w:r w:rsidR="00126014" w:rsidRPr="00BB5B82">
        <w:rPr>
          <w:rFonts w:ascii="Times New Roman" w:hAnsi="Times New Roman" w:cs="Times New Roman"/>
          <w:sz w:val="24"/>
          <w:szCs w:val="24"/>
        </w:rPr>
        <w:t>.  The motion passed unanimously.</w:t>
      </w:r>
    </w:p>
    <w:p w:rsidR="00726678" w:rsidRPr="00BB5B82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1054" w:rsidRPr="00DA3364" w:rsidRDefault="00231054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64">
        <w:rPr>
          <w:rFonts w:ascii="Times New Roman" w:hAnsi="Times New Roman" w:cs="Times New Roman"/>
          <w:b/>
          <w:sz w:val="24"/>
          <w:szCs w:val="24"/>
          <w:u w:val="single"/>
        </w:rPr>
        <w:t xml:space="preserve">Statewide Groundwater Management </w:t>
      </w:r>
      <w:proofErr w:type="gramStart"/>
      <w:r w:rsidRPr="00DA3364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 </w:t>
      </w:r>
      <w:r w:rsidR="00A51084">
        <w:rPr>
          <w:rFonts w:ascii="Times New Roman" w:hAnsi="Times New Roman" w:cs="Times New Roman"/>
          <w:b/>
          <w:sz w:val="24"/>
          <w:szCs w:val="24"/>
          <w:u w:val="single"/>
        </w:rPr>
        <w:t xml:space="preserve"> Recommendation</w:t>
      </w:r>
      <w:proofErr w:type="gramEnd"/>
      <w:r w:rsidR="00A510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3364">
        <w:rPr>
          <w:rFonts w:ascii="Times New Roman" w:hAnsi="Times New Roman" w:cs="Times New Roman"/>
          <w:b/>
          <w:sz w:val="24"/>
          <w:szCs w:val="24"/>
          <w:u w:val="single"/>
        </w:rPr>
        <w:t>Update</w:t>
      </w:r>
    </w:p>
    <w:p w:rsidR="008628D1" w:rsidRDefault="00DA460E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Division staff</w:t>
      </w:r>
      <w:r w:rsidR="00231054" w:rsidRPr="00DA3364">
        <w:rPr>
          <w:rFonts w:ascii="Times New Roman" w:hAnsi="Times New Roman" w:cs="Times New Roman"/>
          <w:sz w:val="24"/>
          <w:szCs w:val="24"/>
        </w:rPr>
        <w:t xml:space="preserve"> gave a brief summary of the </w:t>
      </w:r>
      <w:r w:rsidR="00292141" w:rsidRPr="00DA3364">
        <w:rPr>
          <w:rFonts w:ascii="Times New Roman" w:hAnsi="Times New Roman" w:cs="Times New Roman"/>
          <w:sz w:val="24"/>
          <w:szCs w:val="24"/>
        </w:rPr>
        <w:t>Recommendations</w:t>
      </w:r>
      <w:r w:rsidR="00292141" w:rsidRPr="00DA3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141" w:rsidRPr="00DA3364">
        <w:rPr>
          <w:rFonts w:ascii="Times New Roman" w:hAnsi="Times New Roman" w:cs="Times New Roman"/>
          <w:sz w:val="24"/>
          <w:szCs w:val="24"/>
        </w:rPr>
        <w:t>for a</w:t>
      </w:r>
      <w:r w:rsidR="00292141" w:rsidRPr="00DA3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054" w:rsidRPr="00DA3364">
        <w:rPr>
          <w:rFonts w:ascii="Times New Roman" w:hAnsi="Times New Roman" w:cs="Times New Roman"/>
          <w:sz w:val="24"/>
          <w:szCs w:val="24"/>
        </w:rPr>
        <w:t>Statew</w:t>
      </w:r>
      <w:r>
        <w:rPr>
          <w:rFonts w:ascii="Times New Roman" w:hAnsi="Times New Roman" w:cs="Times New Roman"/>
          <w:sz w:val="24"/>
          <w:szCs w:val="24"/>
        </w:rPr>
        <w:t>ide Groundwater Management Plan document provided to the agency by E &amp; E, Inc.</w:t>
      </w:r>
      <w:r w:rsidR="00A51084">
        <w:rPr>
          <w:rFonts w:ascii="Times New Roman" w:hAnsi="Times New Roman" w:cs="Times New Roman"/>
          <w:sz w:val="24"/>
          <w:szCs w:val="24"/>
        </w:rPr>
        <w:t>, the Ground Water Resources Commission, the Ground Water Management Advisory Task Force and the public.</w:t>
      </w:r>
    </w:p>
    <w:p w:rsidR="00A51084" w:rsidRDefault="00A51084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084" w:rsidRDefault="00A51084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084">
        <w:rPr>
          <w:rFonts w:ascii="Times New Roman" w:hAnsi="Times New Roman" w:cs="Times New Roman"/>
          <w:b/>
          <w:sz w:val="24"/>
          <w:szCs w:val="24"/>
          <w:u w:val="single"/>
        </w:rPr>
        <w:t>The Drilling of Seismic Holes</w:t>
      </w:r>
    </w:p>
    <w:p w:rsidR="00A51084" w:rsidRPr="00A51084" w:rsidRDefault="00A51084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presentation was given </w:t>
      </w:r>
      <w:r w:rsidR="00B86BFD">
        <w:rPr>
          <w:rFonts w:ascii="Times New Roman" w:hAnsi="Times New Roman" w:cs="Times New Roman"/>
          <w:sz w:val="24"/>
          <w:szCs w:val="24"/>
        </w:rPr>
        <w:t xml:space="preserve">on Seismic Holes </w:t>
      </w:r>
      <w:r w:rsidR="00E2417C">
        <w:rPr>
          <w:rFonts w:ascii="Times New Roman" w:hAnsi="Times New Roman" w:cs="Times New Roman"/>
          <w:sz w:val="24"/>
          <w:szCs w:val="24"/>
        </w:rPr>
        <w:t xml:space="preserve">by Joe </w:t>
      </w:r>
      <w:proofErr w:type="spellStart"/>
      <w:r w:rsidR="00E2417C">
        <w:rPr>
          <w:rFonts w:ascii="Times New Roman" w:hAnsi="Times New Roman" w:cs="Times New Roman"/>
          <w:sz w:val="24"/>
          <w:szCs w:val="24"/>
        </w:rPr>
        <w:t>Maryman</w:t>
      </w:r>
      <w:proofErr w:type="spellEnd"/>
      <w:r w:rsidR="00E2417C">
        <w:rPr>
          <w:rFonts w:ascii="Times New Roman" w:hAnsi="Times New Roman" w:cs="Times New Roman"/>
          <w:sz w:val="24"/>
          <w:szCs w:val="24"/>
        </w:rPr>
        <w:t xml:space="preserve"> and Jason </w:t>
      </w:r>
      <w:proofErr w:type="spellStart"/>
      <w:r w:rsidR="00E2417C">
        <w:rPr>
          <w:rFonts w:ascii="Times New Roman" w:hAnsi="Times New Roman" w:cs="Times New Roman"/>
          <w:sz w:val="24"/>
          <w:szCs w:val="24"/>
        </w:rPr>
        <w:t>Froe</w:t>
      </w:r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Louisiana Department of Wildlife and Fisheries.</w:t>
      </w:r>
    </w:p>
    <w:p w:rsidR="007F5313" w:rsidRDefault="007F5313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4FD" w:rsidRPr="00BB5B82" w:rsidRDefault="003E18A7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Public</w:t>
      </w:r>
      <w:r w:rsidR="00CA008D" w:rsidRPr="00BB5B82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Comments</w:t>
      </w:r>
    </w:p>
    <w:p w:rsidR="001B1EAB" w:rsidRPr="00BB5B82" w:rsidRDefault="00726678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B82">
        <w:rPr>
          <w:rFonts w:ascii="Times New Roman" w:hAnsi="Times New Roman" w:cs="Times New Roman"/>
          <w:sz w:val="24"/>
          <w:szCs w:val="24"/>
        </w:rPr>
        <w:t xml:space="preserve">There </w:t>
      </w:r>
      <w:r w:rsidR="00A51084">
        <w:rPr>
          <w:rFonts w:ascii="Times New Roman" w:hAnsi="Times New Roman" w:cs="Times New Roman"/>
          <w:sz w:val="24"/>
          <w:szCs w:val="24"/>
        </w:rPr>
        <w:t xml:space="preserve">was discussion on frac wells in the Tuscaloosa </w:t>
      </w:r>
      <w:r w:rsidR="00412007">
        <w:rPr>
          <w:rFonts w:ascii="Times New Roman" w:hAnsi="Times New Roman" w:cs="Times New Roman"/>
          <w:sz w:val="24"/>
          <w:szCs w:val="24"/>
        </w:rPr>
        <w:t xml:space="preserve">Marine </w:t>
      </w:r>
      <w:r w:rsidR="00A51084">
        <w:rPr>
          <w:rFonts w:ascii="Times New Roman" w:hAnsi="Times New Roman" w:cs="Times New Roman"/>
          <w:sz w:val="24"/>
          <w:szCs w:val="24"/>
        </w:rPr>
        <w:t xml:space="preserve">Shale </w:t>
      </w:r>
      <w:r w:rsidR="00412007">
        <w:rPr>
          <w:rFonts w:ascii="Times New Roman" w:hAnsi="Times New Roman" w:cs="Times New Roman"/>
          <w:sz w:val="24"/>
          <w:szCs w:val="24"/>
        </w:rPr>
        <w:t xml:space="preserve">and whether </w:t>
      </w:r>
      <w:r w:rsidR="00A51084">
        <w:rPr>
          <w:rFonts w:ascii="Times New Roman" w:hAnsi="Times New Roman" w:cs="Times New Roman"/>
          <w:sz w:val="24"/>
          <w:szCs w:val="24"/>
        </w:rPr>
        <w:t>groundwater</w:t>
      </w:r>
      <w:r w:rsidR="00412007">
        <w:rPr>
          <w:rFonts w:ascii="Times New Roman" w:hAnsi="Times New Roman" w:cs="Times New Roman"/>
          <w:sz w:val="24"/>
          <w:szCs w:val="24"/>
        </w:rPr>
        <w:t xml:space="preserve"> was to be used</w:t>
      </w:r>
      <w:r w:rsidR="00A51084">
        <w:rPr>
          <w:rFonts w:ascii="Times New Roman" w:hAnsi="Times New Roman" w:cs="Times New Roman"/>
          <w:sz w:val="24"/>
          <w:szCs w:val="24"/>
        </w:rPr>
        <w:t xml:space="preserve">.  </w:t>
      </w:r>
      <w:r w:rsidR="00412007">
        <w:rPr>
          <w:rFonts w:ascii="Times New Roman" w:hAnsi="Times New Roman" w:cs="Times New Roman"/>
          <w:sz w:val="24"/>
          <w:szCs w:val="24"/>
        </w:rPr>
        <w:t xml:space="preserve">Staff indicated that at this time no requests had been made to use groundwater from the Southern Hills aquifer system, only the Upland Terrace aquifer.  </w:t>
      </w:r>
      <w:r w:rsidR="00A51084">
        <w:rPr>
          <w:rFonts w:ascii="Times New Roman" w:hAnsi="Times New Roman" w:cs="Times New Roman"/>
          <w:sz w:val="24"/>
          <w:szCs w:val="24"/>
        </w:rPr>
        <w:t xml:space="preserve">There was also discussion </w:t>
      </w:r>
      <w:r w:rsidR="00412007">
        <w:rPr>
          <w:rFonts w:ascii="Times New Roman" w:hAnsi="Times New Roman" w:cs="Times New Roman"/>
          <w:sz w:val="24"/>
          <w:szCs w:val="24"/>
        </w:rPr>
        <w:t>re</w:t>
      </w:r>
      <w:r w:rsidR="000B0F5C">
        <w:rPr>
          <w:rFonts w:ascii="Times New Roman" w:hAnsi="Times New Roman" w:cs="Times New Roman"/>
          <w:sz w:val="24"/>
          <w:szCs w:val="24"/>
        </w:rPr>
        <w:t>garding</w:t>
      </w:r>
      <w:r w:rsidR="00412007">
        <w:rPr>
          <w:rFonts w:ascii="Times New Roman" w:hAnsi="Times New Roman" w:cs="Times New Roman"/>
          <w:sz w:val="24"/>
          <w:szCs w:val="24"/>
        </w:rPr>
        <w:t xml:space="preserve"> the </w:t>
      </w:r>
      <w:r w:rsidR="000B0F5C">
        <w:rPr>
          <w:rFonts w:ascii="Times New Roman" w:hAnsi="Times New Roman" w:cs="Times New Roman"/>
          <w:sz w:val="24"/>
          <w:szCs w:val="24"/>
        </w:rPr>
        <w:t xml:space="preserve">separate </w:t>
      </w:r>
      <w:r w:rsidR="00412007">
        <w:rPr>
          <w:rFonts w:ascii="Times New Roman" w:hAnsi="Times New Roman" w:cs="Times New Roman"/>
          <w:sz w:val="24"/>
          <w:szCs w:val="24"/>
        </w:rPr>
        <w:t xml:space="preserve">licensing of water well pump installers, grandfathering current licensed water well contractors, and </w:t>
      </w:r>
      <w:r w:rsidR="00A51084">
        <w:rPr>
          <w:rFonts w:ascii="Times New Roman" w:hAnsi="Times New Roman" w:cs="Times New Roman"/>
          <w:sz w:val="24"/>
          <w:szCs w:val="24"/>
        </w:rPr>
        <w:t xml:space="preserve">adding a test on pump </w:t>
      </w:r>
      <w:r w:rsidR="00C84D58">
        <w:rPr>
          <w:rFonts w:ascii="Times New Roman" w:hAnsi="Times New Roman" w:cs="Times New Roman"/>
          <w:sz w:val="24"/>
          <w:szCs w:val="24"/>
        </w:rPr>
        <w:t xml:space="preserve">installation and repair </w:t>
      </w:r>
      <w:r w:rsidR="00A51084">
        <w:rPr>
          <w:rFonts w:ascii="Times New Roman" w:hAnsi="Times New Roman" w:cs="Times New Roman"/>
          <w:sz w:val="24"/>
          <w:szCs w:val="24"/>
        </w:rPr>
        <w:t xml:space="preserve">to the </w:t>
      </w:r>
      <w:r w:rsidR="00412007">
        <w:rPr>
          <w:rFonts w:ascii="Times New Roman" w:hAnsi="Times New Roman" w:cs="Times New Roman"/>
          <w:sz w:val="24"/>
          <w:szCs w:val="24"/>
        </w:rPr>
        <w:t xml:space="preserve">testing </w:t>
      </w:r>
      <w:r w:rsidR="00A51084">
        <w:rPr>
          <w:rFonts w:ascii="Times New Roman" w:hAnsi="Times New Roman" w:cs="Times New Roman"/>
          <w:sz w:val="24"/>
          <w:szCs w:val="24"/>
        </w:rPr>
        <w:t>requir</w:t>
      </w:r>
      <w:r w:rsidR="00412007">
        <w:rPr>
          <w:rFonts w:ascii="Times New Roman" w:hAnsi="Times New Roman" w:cs="Times New Roman"/>
          <w:sz w:val="24"/>
          <w:szCs w:val="24"/>
        </w:rPr>
        <w:t>e</w:t>
      </w:r>
      <w:r w:rsidR="00A51084">
        <w:rPr>
          <w:rFonts w:ascii="Times New Roman" w:hAnsi="Times New Roman" w:cs="Times New Roman"/>
          <w:sz w:val="24"/>
          <w:szCs w:val="24"/>
        </w:rPr>
        <w:t xml:space="preserve">ments </w:t>
      </w:r>
      <w:r w:rsidR="00412007">
        <w:rPr>
          <w:rFonts w:ascii="Times New Roman" w:hAnsi="Times New Roman" w:cs="Times New Roman"/>
          <w:sz w:val="24"/>
          <w:szCs w:val="24"/>
        </w:rPr>
        <w:t>for</w:t>
      </w:r>
      <w:r w:rsidR="00A51084">
        <w:rPr>
          <w:rFonts w:ascii="Times New Roman" w:hAnsi="Times New Roman" w:cs="Times New Roman"/>
          <w:sz w:val="24"/>
          <w:szCs w:val="24"/>
        </w:rPr>
        <w:t xml:space="preserve"> driller’s licensing</w:t>
      </w:r>
      <w:r w:rsidR="00412007">
        <w:rPr>
          <w:rFonts w:ascii="Times New Roman" w:hAnsi="Times New Roman" w:cs="Times New Roman"/>
          <w:sz w:val="24"/>
          <w:szCs w:val="24"/>
        </w:rPr>
        <w:t>.</w:t>
      </w:r>
      <w:r w:rsidR="00412007" w:rsidRPr="00412007">
        <w:rPr>
          <w:rFonts w:ascii="Times New Roman" w:hAnsi="Times New Roman" w:cs="Times New Roman"/>
          <w:sz w:val="24"/>
          <w:szCs w:val="24"/>
        </w:rPr>
        <w:t xml:space="preserve"> </w:t>
      </w:r>
      <w:r w:rsidR="00412007">
        <w:rPr>
          <w:rFonts w:ascii="Times New Roman" w:hAnsi="Times New Roman" w:cs="Times New Roman"/>
          <w:sz w:val="24"/>
          <w:szCs w:val="24"/>
        </w:rPr>
        <w:t xml:space="preserve"> There was also discussion regarding the exemption of low volume wells</w:t>
      </w:r>
      <w:r w:rsidR="000B0F5C">
        <w:rPr>
          <w:rFonts w:ascii="Times New Roman" w:hAnsi="Times New Roman" w:cs="Times New Roman"/>
          <w:sz w:val="24"/>
          <w:szCs w:val="24"/>
        </w:rPr>
        <w:t>, such as non-community public supply wells,</w:t>
      </w:r>
      <w:r w:rsidR="00412007">
        <w:rPr>
          <w:rFonts w:ascii="Times New Roman" w:hAnsi="Times New Roman" w:cs="Times New Roman"/>
          <w:sz w:val="24"/>
          <w:szCs w:val="24"/>
        </w:rPr>
        <w:t xml:space="preserve"> from the water well notification process</w:t>
      </w:r>
      <w:r w:rsidR="000B0F5C">
        <w:rPr>
          <w:rFonts w:ascii="Times New Roman" w:hAnsi="Times New Roman" w:cs="Times New Roman"/>
          <w:sz w:val="24"/>
          <w:szCs w:val="24"/>
        </w:rPr>
        <w:t xml:space="preserve">; and discussion about requiring drillers to verify that the notification/evaluation process had been completed before installing a new well.  </w:t>
      </w:r>
    </w:p>
    <w:p w:rsidR="00231054" w:rsidRDefault="00231054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0F5C" w:rsidRDefault="000B0F5C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0F5C" w:rsidRDefault="000B0F5C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0F5C" w:rsidRDefault="000B0F5C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18F" w:rsidRPr="00BB5B82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Date for the Next Meeting</w:t>
      </w:r>
    </w:p>
    <w:p w:rsidR="004F27BE" w:rsidRPr="00BB5B82" w:rsidRDefault="00B90471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B82">
        <w:rPr>
          <w:rFonts w:ascii="Times New Roman" w:hAnsi="Times New Roman" w:cs="Times New Roman"/>
          <w:sz w:val="24"/>
          <w:szCs w:val="24"/>
        </w:rPr>
        <w:t xml:space="preserve">The next meeting of the Advisory </w:t>
      </w:r>
      <w:r w:rsidR="000A5671" w:rsidRPr="00BB5B82">
        <w:rPr>
          <w:rFonts w:ascii="Times New Roman" w:hAnsi="Times New Roman" w:cs="Times New Roman"/>
          <w:sz w:val="24"/>
          <w:szCs w:val="24"/>
        </w:rPr>
        <w:t>Committee</w:t>
      </w:r>
      <w:r w:rsidRPr="00BB5B82">
        <w:rPr>
          <w:rFonts w:ascii="Times New Roman" w:hAnsi="Times New Roman" w:cs="Times New Roman"/>
          <w:sz w:val="24"/>
          <w:szCs w:val="24"/>
        </w:rPr>
        <w:t xml:space="preserve"> is </w:t>
      </w:r>
      <w:r w:rsidR="004C618F" w:rsidRPr="00BB5B82">
        <w:rPr>
          <w:rFonts w:ascii="Times New Roman" w:hAnsi="Times New Roman" w:cs="Times New Roman"/>
          <w:sz w:val="24"/>
          <w:szCs w:val="24"/>
        </w:rPr>
        <w:t xml:space="preserve">scheduled for </w:t>
      </w:r>
      <w:r w:rsidRPr="00BB5B82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C84D58">
        <w:rPr>
          <w:rFonts w:ascii="Times New Roman" w:hAnsi="Times New Roman" w:cs="Times New Roman"/>
          <w:sz w:val="24"/>
          <w:szCs w:val="24"/>
        </w:rPr>
        <w:t>May 9</w:t>
      </w:r>
      <w:r w:rsidR="001B1EAB" w:rsidRPr="00BB5B82">
        <w:rPr>
          <w:rFonts w:ascii="Times New Roman" w:hAnsi="Times New Roman" w:cs="Times New Roman"/>
          <w:sz w:val="24"/>
          <w:szCs w:val="24"/>
        </w:rPr>
        <w:t>, 201</w:t>
      </w:r>
      <w:r w:rsidR="005B0C81">
        <w:rPr>
          <w:rFonts w:ascii="Times New Roman" w:hAnsi="Times New Roman" w:cs="Times New Roman"/>
          <w:sz w:val="24"/>
          <w:szCs w:val="24"/>
        </w:rPr>
        <w:t>2</w:t>
      </w:r>
      <w:r w:rsidR="000A5671" w:rsidRPr="00BB5B82">
        <w:rPr>
          <w:rFonts w:ascii="Times New Roman" w:hAnsi="Times New Roman" w:cs="Times New Roman"/>
          <w:sz w:val="24"/>
          <w:szCs w:val="24"/>
        </w:rPr>
        <w:t xml:space="preserve"> at </w:t>
      </w:r>
      <w:r w:rsidR="00A07788" w:rsidRPr="00BB5B82">
        <w:rPr>
          <w:rFonts w:ascii="Times New Roman" w:hAnsi="Times New Roman" w:cs="Times New Roman"/>
          <w:sz w:val="24"/>
          <w:szCs w:val="24"/>
        </w:rPr>
        <w:t>12</w:t>
      </w:r>
      <w:r w:rsidR="000A5671" w:rsidRPr="00BB5B82">
        <w:rPr>
          <w:rFonts w:ascii="Times New Roman" w:hAnsi="Times New Roman" w:cs="Times New Roman"/>
          <w:sz w:val="24"/>
          <w:szCs w:val="24"/>
        </w:rPr>
        <w:t xml:space="preserve">:00 p.m. in the </w:t>
      </w:r>
      <w:r w:rsidR="00F00DE5" w:rsidRPr="00BB5B82">
        <w:rPr>
          <w:rFonts w:ascii="Times New Roman" w:hAnsi="Times New Roman" w:cs="Times New Roman"/>
          <w:sz w:val="24"/>
          <w:szCs w:val="24"/>
        </w:rPr>
        <w:t>Griffon</w:t>
      </w:r>
      <w:r w:rsidR="004C618F" w:rsidRPr="00BB5B82">
        <w:rPr>
          <w:rFonts w:ascii="Times New Roman" w:hAnsi="Times New Roman" w:cs="Times New Roman"/>
          <w:sz w:val="24"/>
          <w:szCs w:val="24"/>
        </w:rPr>
        <w:t xml:space="preserve"> Room </w:t>
      </w:r>
      <w:r w:rsidR="00F00DE5" w:rsidRPr="00BB5B82">
        <w:rPr>
          <w:rFonts w:ascii="Times New Roman" w:hAnsi="Times New Roman" w:cs="Times New Roman"/>
          <w:sz w:val="24"/>
          <w:szCs w:val="24"/>
        </w:rPr>
        <w:t>of</w:t>
      </w:r>
      <w:r w:rsidR="004C618F" w:rsidRPr="00BB5B82">
        <w:rPr>
          <w:rFonts w:ascii="Times New Roman" w:hAnsi="Times New Roman" w:cs="Times New Roman"/>
          <w:sz w:val="24"/>
          <w:szCs w:val="24"/>
        </w:rPr>
        <w:t xml:space="preserve"> the LaSalle Building in Baton Rouge.</w:t>
      </w:r>
    </w:p>
    <w:p w:rsidR="004F27BE" w:rsidRPr="00BB5B82" w:rsidRDefault="004F27BE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18F" w:rsidRPr="00BB5B82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b/>
          <w:sz w:val="24"/>
          <w:szCs w:val="24"/>
          <w:u w:val="single"/>
        </w:rPr>
        <w:t>Adjourn</w:t>
      </w: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82">
        <w:rPr>
          <w:rFonts w:ascii="Times New Roman" w:hAnsi="Times New Roman" w:cs="Times New Roman"/>
          <w:sz w:val="24"/>
          <w:szCs w:val="24"/>
        </w:rPr>
        <w:t xml:space="preserve">There being no other business before the </w:t>
      </w:r>
      <w:r w:rsidR="000A5671" w:rsidRPr="00BB5B82">
        <w:rPr>
          <w:rFonts w:ascii="Times New Roman" w:hAnsi="Times New Roman" w:cs="Times New Roman"/>
          <w:sz w:val="24"/>
          <w:szCs w:val="24"/>
        </w:rPr>
        <w:t>Advisory Committee</w:t>
      </w:r>
      <w:r w:rsidR="004F27BE" w:rsidRPr="00BB5B82">
        <w:rPr>
          <w:rFonts w:ascii="Times New Roman" w:hAnsi="Times New Roman" w:cs="Times New Roman"/>
          <w:sz w:val="24"/>
          <w:szCs w:val="24"/>
        </w:rPr>
        <w:t xml:space="preserve">, </w:t>
      </w:r>
      <w:r w:rsidR="005B0C81">
        <w:rPr>
          <w:rFonts w:ascii="Times New Roman" w:hAnsi="Times New Roman" w:cs="Times New Roman"/>
          <w:sz w:val="24"/>
          <w:szCs w:val="24"/>
        </w:rPr>
        <w:t>Herschel Bourque</w:t>
      </w:r>
      <w:r w:rsidR="004F27BE" w:rsidRPr="00BB5B82">
        <w:rPr>
          <w:rFonts w:ascii="Times New Roman" w:hAnsi="Times New Roman" w:cs="Times New Roman"/>
          <w:sz w:val="24"/>
          <w:szCs w:val="24"/>
        </w:rPr>
        <w:t xml:space="preserve"> moved to adjou</w:t>
      </w:r>
      <w:r w:rsidR="00C569BA" w:rsidRPr="00BB5B82">
        <w:rPr>
          <w:rFonts w:ascii="Times New Roman" w:hAnsi="Times New Roman" w:cs="Times New Roman"/>
          <w:sz w:val="24"/>
          <w:szCs w:val="24"/>
        </w:rPr>
        <w:t xml:space="preserve">rn; seconded by </w:t>
      </w:r>
      <w:r w:rsidR="005F7A47">
        <w:rPr>
          <w:rFonts w:ascii="Times New Roman" w:hAnsi="Times New Roman" w:cs="Times New Roman"/>
          <w:sz w:val="24"/>
          <w:szCs w:val="24"/>
        </w:rPr>
        <w:t>John Adams</w:t>
      </w:r>
      <w:r w:rsidR="00C569BA" w:rsidRPr="00BB5B82">
        <w:rPr>
          <w:rFonts w:ascii="Times New Roman" w:hAnsi="Times New Roman" w:cs="Times New Roman"/>
          <w:sz w:val="24"/>
          <w:szCs w:val="24"/>
        </w:rPr>
        <w:t xml:space="preserve"> which </w:t>
      </w:r>
      <w:r w:rsidR="000B1724" w:rsidRPr="00BB5B82">
        <w:rPr>
          <w:rFonts w:ascii="Times New Roman" w:hAnsi="Times New Roman" w:cs="Times New Roman"/>
          <w:sz w:val="24"/>
          <w:szCs w:val="24"/>
        </w:rPr>
        <w:t>passed unanimously.</w:t>
      </w:r>
      <w:r w:rsidR="00F00DE5" w:rsidRPr="00BB5B82">
        <w:rPr>
          <w:rFonts w:ascii="Times New Roman" w:hAnsi="Times New Roman" w:cs="Times New Roman"/>
          <w:sz w:val="24"/>
          <w:szCs w:val="24"/>
        </w:rPr>
        <w:t xml:space="preserve"> </w:t>
      </w:r>
      <w:r w:rsidR="00C569BA" w:rsidRPr="00BB5B82">
        <w:rPr>
          <w:rFonts w:ascii="Times New Roman" w:hAnsi="Times New Roman" w:cs="Times New Roman"/>
          <w:sz w:val="24"/>
          <w:szCs w:val="24"/>
        </w:rPr>
        <w:t>T</w:t>
      </w:r>
      <w:r w:rsidR="00A07788" w:rsidRPr="00BB5B82">
        <w:rPr>
          <w:rFonts w:ascii="Times New Roman" w:hAnsi="Times New Roman" w:cs="Times New Roman"/>
          <w:sz w:val="24"/>
          <w:szCs w:val="24"/>
        </w:rPr>
        <w:t xml:space="preserve">he meeting adjourned at </w:t>
      </w:r>
      <w:r w:rsidR="00C84D58">
        <w:rPr>
          <w:rFonts w:ascii="Times New Roman" w:hAnsi="Times New Roman" w:cs="Times New Roman"/>
          <w:sz w:val="24"/>
          <w:szCs w:val="24"/>
        </w:rPr>
        <w:t>1:32</w:t>
      </w:r>
      <w:r w:rsidR="00231054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618F" w:rsidSect="007F5313">
      <w:footerReference w:type="default" r:id="rId8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84" w:rsidRDefault="00A51084" w:rsidP="007F5313">
      <w:pPr>
        <w:spacing w:after="0" w:line="240" w:lineRule="auto"/>
      </w:pPr>
      <w:r>
        <w:separator/>
      </w:r>
    </w:p>
  </w:endnote>
  <w:endnote w:type="continuationSeparator" w:id="0">
    <w:p w:rsidR="00A51084" w:rsidRDefault="00A51084" w:rsidP="007F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767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1084" w:rsidRDefault="00A510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8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1084" w:rsidRDefault="00A51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84" w:rsidRDefault="00A51084" w:rsidP="007F5313">
      <w:pPr>
        <w:spacing w:after="0" w:line="240" w:lineRule="auto"/>
      </w:pPr>
      <w:r>
        <w:separator/>
      </w:r>
    </w:p>
  </w:footnote>
  <w:footnote w:type="continuationSeparator" w:id="0">
    <w:p w:rsidR="00A51084" w:rsidRDefault="00A51084" w:rsidP="007F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583"/>
    <w:multiLevelType w:val="hybridMultilevel"/>
    <w:tmpl w:val="D196F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7735E"/>
    <w:multiLevelType w:val="hybridMultilevel"/>
    <w:tmpl w:val="47584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C2AD8"/>
    <w:multiLevelType w:val="hybridMultilevel"/>
    <w:tmpl w:val="358808EA"/>
    <w:lvl w:ilvl="0" w:tplc="23B091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701B0"/>
    <w:multiLevelType w:val="hybridMultilevel"/>
    <w:tmpl w:val="C78C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43086"/>
    <w:multiLevelType w:val="hybridMultilevel"/>
    <w:tmpl w:val="D8164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D5B52"/>
    <w:multiLevelType w:val="hybridMultilevel"/>
    <w:tmpl w:val="32042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571A3"/>
    <w:multiLevelType w:val="hybridMultilevel"/>
    <w:tmpl w:val="D5CE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AC"/>
    <w:rsid w:val="000530A2"/>
    <w:rsid w:val="00061F8C"/>
    <w:rsid w:val="0006402E"/>
    <w:rsid w:val="00080C74"/>
    <w:rsid w:val="00084ECA"/>
    <w:rsid w:val="000A5671"/>
    <w:rsid w:val="000B08F7"/>
    <w:rsid w:val="000B0F5C"/>
    <w:rsid w:val="000B1724"/>
    <w:rsid w:val="00126014"/>
    <w:rsid w:val="001543BA"/>
    <w:rsid w:val="00156282"/>
    <w:rsid w:val="00170779"/>
    <w:rsid w:val="001948EB"/>
    <w:rsid w:val="001B1EAB"/>
    <w:rsid w:val="001B3677"/>
    <w:rsid w:val="001B37F7"/>
    <w:rsid w:val="001B53F1"/>
    <w:rsid w:val="001D3F9C"/>
    <w:rsid w:val="001D6393"/>
    <w:rsid w:val="00211638"/>
    <w:rsid w:val="00231054"/>
    <w:rsid w:val="00241296"/>
    <w:rsid w:val="0024631A"/>
    <w:rsid w:val="0025260A"/>
    <w:rsid w:val="00257A1E"/>
    <w:rsid w:val="002854FD"/>
    <w:rsid w:val="00292141"/>
    <w:rsid w:val="002C329B"/>
    <w:rsid w:val="002C360A"/>
    <w:rsid w:val="002C6FC8"/>
    <w:rsid w:val="002F327B"/>
    <w:rsid w:val="002F5A0E"/>
    <w:rsid w:val="002F71CA"/>
    <w:rsid w:val="00316C6A"/>
    <w:rsid w:val="00321B2E"/>
    <w:rsid w:val="003570DF"/>
    <w:rsid w:val="003B38AD"/>
    <w:rsid w:val="003C24C5"/>
    <w:rsid w:val="003D41A6"/>
    <w:rsid w:val="003E18A7"/>
    <w:rsid w:val="00401068"/>
    <w:rsid w:val="00412007"/>
    <w:rsid w:val="004148DB"/>
    <w:rsid w:val="00415762"/>
    <w:rsid w:val="00461283"/>
    <w:rsid w:val="00473D65"/>
    <w:rsid w:val="00473FCB"/>
    <w:rsid w:val="00494060"/>
    <w:rsid w:val="00495133"/>
    <w:rsid w:val="004A1259"/>
    <w:rsid w:val="004C618F"/>
    <w:rsid w:val="004F27BE"/>
    <w:rsid w:val="00530D82"/>
    <w:rsid w:val="0057356C"/>
    <w:rsid w:val="005778D5"/>
    <w:rsid w:val="005B0C81"/>
    <w:rsid w:val="005C12E3"/>
    <w:rsid w:val="005C5DF6"/>
    <w:rsid w:val="005E0AC9"/>
    <w:rsid w:val="005F7A47"/>
    <w:rsid w:val="006011CF"/>
    <w:rsid w:val="0062695E"/>
    <w:rsid w:val="00633BFE"/>
    <w:rsid w:val="006366AB"/>
    <w:rsid w:val="00654801"/>
    <w:rsid w:val="0065613F"/>
    <w:rsid w:val="006C7454"/>
    <w:rsid w:val="006F20B5"/>
    <w:rsid w:val="007063A9"/>
    <w:rsid w:val="007108C0"/>
    <w:rsid w:val="00726678"/>
    <w:rsid w:val="007435A2"/>
    <w:rsid w:val="00763D71"/>
    <w:rsid w:val="00765432"/>
    <w:rsid w:val="00774189"/>
    <w:rsid w:val="007768DE"/>
    <w:rsid w:val="007D6720"/>
    <w:rsid w:val="007F5313"/>
    <w:rsid w:val="00810CD4"/>
    <w:rsid w:val="00833125"/>
    <w:rsid w:val="00842080"/>
    <w:rsid w:val="00855746"/>
    <w:rsid w:val="008628D1"/>
    <w:rsid w:val="008B4E67"/>
    <w:rsid w:val="008F54B9"/>
    <w:rsid w:val="00904D92"/>
    <w:rsid w:val="00922547"/>
    <w:rsid w:val="00946E7C"/>
    <w:rsid w:val="009654EA"/>
    <w:rsid w:val="00990140"/>
    <w:rsid w:val="009A3BF7"/>
    <w:rsid w:val="009B5BA0"/>
    <w:rsid w:val="009C3461"/>
    <w:rsid w:val="009D1B19"/>
    <w:rsid w:val="00A07788"/>
    <w:rsid w:val="00A166AC"/>
    <w:rsid w:val="00A23673"/>
    <w:rsid w:val="00A4546F"/>
    <w:rsid w:val="00A51084"/>
    <w:rsid w:val="00A51AE1"/>
    <w:rsid w:val="00A6174C"/>
    <w:rsid w:val="00A62E96"/>
    <w:rsid w:val="00A632EE"/>
    <w:rsid w:val="00A63D9C"/>
    <w:rsid w:val="00A81989"/>
    <w:rsid w:val="00A93D58"/>
    <w:rsid w:val="00AD6FA2"/>
    <w:rsid w:val="00AF2CEF"/>
    <w:rsid w:val="00AF7EB3"/>
    <w:rsid w:val="00B073D9"/>
    <w:rsid w:val="00B1029E"/>
    <w:rsid w:val="00B86BFD"/>
    <w:rsid w:val="00B90471"/>
    <w:rsid w:val="00BB5B82"/>
    <w:rsid w:val="00BD4EED"/>
    <w:rsid w:val="00C052B7"/>
    <w:rsid w:val="00C204CE"/>
    <w:rsid w:val="00C414A6"/>
    <w:rsid w:val="00C569BA"/>
    <w:rsid w:val="00C65E82"/>
    <w:rsid w:val="00C84D58"/>
    <w:rsid w:val="00C94190"/>
    <w:rsid w:val="00CA008D"/>
    <w:rsid w:val="00CA522F"/>
    <w:rsid w:val="00CB017E"/>
    <w:rsid w:val="00CB48C3"/>
    <w:rsid w:val="00CC1407"/>
    <w:rsid w:val="00D977AE"/>
    <w:rsid w:val="00DA3364"/>
    <w:rsid w:val="00DA460E"/>
    <w:rsid w:val="00DC4FCC"/>
    <w:rsid w:val="00DD3F14"/>
    <w:rsid w:val="00E2417C"/>
    <w:rsid w:val="00E32887"/>
    <w:rsid w:val="00E36600"/>
    <w:rsid w:val="00E5041D"/>
    <w:rsid w:val="00E9401B"/>
    <w:rsid w:val="00EC73A5"/>
    <w:rsid w:val="00F00DE5"/>
    <w:rsid w:val="00F15424"/>
    <w:rsid w:val="00F203EC"/>
    <w:rsid w:val="00F62970"/>
    <w:rsid w:val="00F65E58"/>
    <w:rsid w:val="00F83C57"/>
    <w:rsid w:val="00F849AC"/>
    <w:rsid w:val="00FB45D9"/>
    <w:rsid w:val="00FC3FEA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13"/>
  </w:style>
  <w:style w:type="paragraph" w:styleId="Footer">
    <w:name w:val="footer"/>
    <w:basedOn w:val="Normal"/>
    <w:link w:val="FooterChar"/>
    <w:uiPriority w:val="99"/>
    <w:unhideWhenUsed/>
    <w:rsid w:val="007F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13"/>
  </w:style>
  <w:style w:type="paragraph" w:styleId="Footer">
    <w:name w:val="footer"/>
    <w:basedOn w:val="Normal"/>
    <w:link w:val="FooterChar"/>
    <w:uiPriority w:val="99"/>
    <w:unhideWhenUsed/>
    <w:rsid w:val="007F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Hardison</dc:creator>
  <cp:keywords/>
  <dc:description/>
  <cp:lastModifiedBy>Charlotte Hardison</cp:lastModifiedBy>
  <cp:revision>5</cp:revision>
  <cp:lastPrinted>2011-11-10T15:31:00Z</cp:lastPrinted>
  <dcterms:created xsi:type="dcterms:W3CDTF">2012-02-08T21:40:00Z</dcterms:created>
  <dcterms:modified xsi:type="dcterms:W3CDTF">2012-05-09T18:43:00Z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551495276</vt:i4>
  </property>
  <property fmtid="{D5CDD505-2E9C-101B-9397-08002B2CF9AE}" pid="3" name="_NewReviewCycle">
    <vt:lpwstr/>
  </property>
  <property fmtid="{D5CDD505-2E9C-101B-9397-08002B2CF9AE}" pid="4" name="_EmailSubject">
    <vt:lpwstr>Meeting Summary 02/08/12 Advisory Committee for the Regulation &amp; Control of Water Well Drillers</vt:lpwstr>
  </property>
  <property fmtid="{D5CDD505-2E9C-101B-9397-08002B2CF9AE}" pid="5" name="_AuthorEmail">
    <vt:lpwstr>Charlotte.Hardison@LA.GOV</vt:lpwstr>
  </property>
  <property fmtid="{D5CDD505-2E9C-101B-9397-08002B2CF9AE}" pid="6" name="_AuthorEmailDisplayName">
    <vt:lpwstr>Charlotte Hardison</vt:lpwstr>
  </property>
</Properties>
</file>