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ADC" w:rsidRPr="00342ADC" w:rsidRDefault="00342ADC" w:rsidP="00342ADC">
      <w:pPr>
        <w:spacing w:before="58" w:after="160"/>
        <w:ind w:left="-720"/>
        <w:contextualSpacing/>
        <w:rPr>
          <w:rFonts w:ascii="Verdana" w:eastAsia="Calibri" w:hAnsi="Verdana" w:cs="Times New Roman"/>
          <w:b/>
          <w:u w:val="single"/>
        </w:rPr>
      </w:pPr>
      <w:r w:rsidRPr="00342ADC">
        <w:rPr>
          <w:rFonts w:ascii="Verdana" w:eastAsia="Calibri" w:hAnsi="Verdana" w:cs="Times New Roman"/>
          <w:b/>
          <w:u w:val="single"/>
        </w:rPr>
        <w:t>Operator and General Audit Information</w:t>
      </w:r>
    </w:p>
    <w:p w:rsidR="00342ADC" w:rsidRPr="00342ADC" w:rsidRDefault="00342ADC" w:rsidP="00342ADC">
      <w:pPr>
        <w:spacing w:before="58" w:after="160"/>
        <w:ind w:left="-547"/>
        <w:contextualSpacing/>
        <w:rPr>
          <w:rFonts w:ascii="Verdana" w:eastAsia="Calibri" w:hAnsi="Verdana" w:cs="Times New Roman"/>
          <w:b/>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342ADC" w:rsidRPr="00342ADC" w:rsidTr="006F759F">
        <w:trPr>
          <w:trHeight w:val="259"/>
        </w:trPr>
        <w:tc>
          <w:tcPr>
            <w:tcW w:w="1530" w:type="dxa"/>
            <w:vMerge w:val="restart"/>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spacing w:before="1"/>
              <w:ind w:left="115"/>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bottom w:val="nil"/>
              <w:right w:val="single" w:sz="4" w:space="0" w:color="000000"/>
            </w:tcBorders>
            <w:hideMark/>
          </w:tcPr>
          <w:p w:rsidR="00342ADC" w:rsidRPr="00342ADC" w:rsidRDefault="00342ADC" w:rsidP="006F759F">
            <w:pPr>
              <w:widowControl w:val="0"/>
              <w:autoSpaceDE w:val="0"/>
              <w:autoSpaceDN w:val="0"/>
              <w:spacing w:line="228" w:lineRule="exact"/>
              <w:ind w:left="113"/>
              <w:rPr>
                <w:rFonts w:ascii="Verdana" w:eastAsia="Times New Roman" w:hAnsi="Verdana" w:cs="Times New Roman"/>
                <w:b/>
                <w:sz w:val="20"/>
                <w:lang w:bidi="en-US"/>
              </w:rPr>
            </w:pPr>
            <w:r w:rsidRPr="00342ADC">
              <w:rPr>
                <w:rFonts w:ascii="Verdana" w:eastAsia="Times New Roman" w:hAnsi="Verdana" w:cs="Times New Roman"/>
                <w:b/>
                <w:sz w:val="20"/>
                <w:lang w:bidi="en-US"/>
              </w:rPr>
              <w:t>Name:</w:t>
            </w:r>
          </w:p>
        </w:tc>
      </w:tr>
      <w:tr w:rsidR="00342ADC" w:rsidRPr="00342ADC" w:rsidTr="006F759F">
        <w:trPr>
          <w:trHeight w:val="395"/>
        </w:trPr>
        <w:tc>
          <w:tcPr>
            <w:tcW w:w="1530" w:type="dxa"/>
            <w:vMerge/>
            <w:tcBorders>
              <w:left w:val="single" w:sz="4" w:space="0" w:color="000000"/>
              <w:right w:val="single" w:sz="4" w:space="0" w:color="000000"/>
            </w:tcBorders>
          </w:tcPr>
          <w:p w:rsidR="00342ADC" w:rsidRPr="00342ADC" w:rsidRDefault="00342ADC" w:rsidP="006F759F">
            <w:pPr>
              <w:widowControl w:val="0"/>
              <w:autoSpaceDE w:val="0"/>
              <w:autoSpaceDN w:val="0"/>
              <w:rPr>
                <w:rFonts w:ascii="Verdana" w:eastAsia="Times New Roman" w:hAnsi="Verdana" w:cs="Times New Roman"/>
                <w:b/>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spacing w:line="228" w:lineRule="exact"/>
              <w:ind w:left="113"/>
              <w:rPr>
                <w:rFonts w:ascii="Verdana" w:eastAsia="Times New Roman" w:hAnsi="Verdana" w:cs="Times New Roman"/>
                <w:sz w:val="20"/>
                <w:lang w:bidi="en-US"/>
              </w:rPr>
            </w:pPr>
          </w:p>
        </w:tc>
      </w:tr>
      <w:tr w:rsidR="00342ADC" w:rsidRPr="00342ADC" w:rsidTr="006F759F">
        <w:trPr>
          <w:trHeight w:val="259"/>
        </w:trPr>
        <w:tc>
          <w:tcPr>
            <w:tcW w:w="1530" w:type="dxa"/>
            <w:vMerge/>
            <w:tcBorders>
              <w:left w:val="single" w:sz="4" w:space="0" w:color="000000"/>
              <w:right w:val="single" w:sz="4" w:space="0" w:color="000000"/>
            </w:tcBorders>
            <w:vAlign w:val="center"/>
            <w:hideMark/>
          </w:tcPr>
          <w:p w:rsidR="00342ADC" w:rsidRPr="00342ADC" w:rsidRDefault="00342ADC" w:rsidP="006F759F">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342ADC" w:rsidRPr="00342ADC" w:rsidRDefault="00342ADC" w:rsidP="006F759F">
            <w:pPr>
              <w:widowControl w:val="0"/>
              <w:autoSpaceDE w:val="0"/>
              <w:autoSpaceDN w:val="0"/>
              <w:spacing w:line="228" w:lineRule="exact"/>
              <w:ind w:left="113"/>
              <w:rPr>
                <w:rFonts w:ascii="Verdana" w:eastAsia="Times New Roman" w:hAnsi="Verdana" w:cs="Times New Roman"/>
                <w:b/>
                <w:sz w:val="20"/>
                <w:lang w:bidi="en-US"/>
              </w:rPr>
            </w:pPr>
            <w:r w:rsidRPr="00342ADC">
              <w:rPr>
                <w:rFonts w:ascii="Verdana" w:eastAsia="Times New Roman" w:hAnsi="Verdana" w:cs="Times New Roman"/>
                <w:b/>
                <w:sz w:val="20"/>
                <w:lang w:bidi="en-US"/>
              </w:rPr>
              <w:t>Mailing and Official Address (If different):</w:t>
            </w:r>
          </w:p>
        </w:tc>
      </w:tr>
      <w:tr w:rsidR="00342ADC" w:rsidRPr="00342ADC" w:rsidTr="006F759F">
        <w:trPr>
          <w:trHeight w:val="490"/>
        </w:trPr>
        <w:tc>
          <w:tcPr>
            <w:tcW w:w="1530" w:type="dxa"/>
            <w:vMerge/>
            <w:tcBorders>
              <w:left w:val="single" w:sz="4" w:space="0" w:color="000000"/>
              <w:right w:val="single" w:sz="4" w:space="0" w:color="000000"/>
            </w:tcBorders>
            <w:vAlign w:val="center"/>
          </w:tcPr>
          <w:p w:rsidR="00342ADC" w:rsidRPr="00342ADC" w:rsidRDefault="00342ADC" w:rsidP="006F759F">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spacing w:line="228" w:lineRule="exact"/>
              <w:ind w:left="113"/>
              <w:rPr>
                <w:rFonts w:ascii="Verdana" w:eastAsia="Times New Roman" w:hAnsi="Verdana" w:cs="Times New Roman"/>
                <w:sz w:val="20"/>
                <w:lang w:bidi="en-US"/>
              </w:rPr>
            </w:pPr>
          </w:p>
        </w:tc>
      </w:tr>
      <w:tr w:rsidR="00342ADC" w:rsidRPr="00342ADC" w:rsidTr="006F759F">
        <w:trPr>
          <w:trHeight w:val="259"/>
        </w:trPr>
        <w:tc>
          <w:tcPr>
            <w:tcW w:w="1530" w:type="dxa"/>
            <w:vMerge/>
            <w:tcBorders>
              <w:left w:val="single" w:sz="4" w:space="0" w:color="000000"/>
              <w:right w:val="single" w:sz="4" w:space="0" w:color="000000"/>
            </w:tcBorders>
            <w:vAlign w:val="center"/>
            <w:hideMark/>
          </w:tcPr>
          <w:p w:rsidR="00342ADC" w:rsidRPr="00342ADC" w:rsidRDefault="00342ADC" w:rsidP="006F759F">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342ADC" w:rsidRPr="00342ADC" w:rsidRDefault="00342ADC" w:rsidP="006F759F">
            <w:pPr>
              <w:widowControl w:val="0"/>
              <w:autoSpaceDE w:val="0"/>
              <w:autoSpaceDN w:val="0"/>
              <w:ind w:left="113"/>
              <w:rPr>
                <w:rFonts w:ascii="Verdana" w:eastAsia="Times New Roman" w:hAnsi="Verdana" w:cs="Times New Roman"/>
                <w:sz w:val="20"/>
                <w:lang w:bidi="en-US"/>
              </w:rPr>
            </w:pPr>
            <w:r w:rsidRPr="00342ADC">
              <w:rPr>
                <w:rFonts w:ascii="Verdana" w:eastAsia="Times New Roman" w:hAnsi="Verdana" w:cs="Times New Roman"/>
                <w:b/>
                <w:sz w:val="20"/>
                <w:lang w:bidi="en-US"/>
              </w:rPr>
              <w:t>Doing Business as or Affiliation:</w:t>
            </w:r>
          </w:p>
        </w:tc>
      </w:tr>
      <w:tr w:rsidR="00342ADC" w:rsidRPr="00342ADC" w:rsidTr="006F759F">
        <w:trPr>
          <w:trHeight w:val="389"/>
        </w:trPr>
        <w:tc>
          <w:tcPr>
            <w:tcW w:w="1530" w:type="dxa"/>
            <w:vMerge/>
            <w:tcBorders>
              <w:left w:val="single" w:sz="4" w:space="0" w:color="000000"/>
              <w:bottom w:val="single" w:sz="4" w:space="0" w:color="000000"/>
              <w:right w:val="single" w:sz="4" w:space="0" w:color="000000"/>
            </w:tcBorders>
            <w:vAlign w:val="center"/>
          </w:tcPr>
          <w:p w:rsidR="00342ADC" w:rsidRPr="00342ADC" w:rsidRDefault="00342ADC" w:rsidP="006F759F">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113"/>
              <w:rPr>
                <w:rFonts w:ascii="Verdana" w:eastAsia="Times New Roman" w:hAnsi="Verdana" w:cs="Times New Roman"/>
                <w:sz w:val="20"/>
                <w:lang w:bidi="en-US"/>
              </w:rPr>
            </w:pPr>
          </w:p>
        </w:tc>
      </w:tr>
      <w:tr w:rsidR="00342ADC" w:rsidRPr="00342ADC" w:rsidTr="006F759F">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342ADC" w:rsidRPr="00342ADC" w:rsidRDefault="00342ADC" w:rsidP="006F759F">
            <w:pPr>
              <w:widowControl w:val="0"/>
              <w:autoSpaceDE w:val="0"/>
              <w:autoSpaceDN w:val="0"/>
              <w:spacing w:before="98"/>
              <w:ind w:left="115" w:right="64"/>
              <w:rPr>
                <w:rFonts w:ascii="Verdana" w:eastAsia="Times New Roman" w:hAnsi="Verdana" w:cs="Times New Roman"/>
                <w:b/>
                <w:sz w:val="20"/>
                <w:lang w:bidi="en-US"/>
              </w:rPr>
            </w:pPr>
            <w:r w:rsidRPr="00342ADC">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98"/>
              <w:rPr>
                <w:rFonts w:ascii="Verdana" w:eastAsia="Times New Roman" w:hAnsi="Verdana" w:cs="Times New Roman"/>
                <w:sz w:val="20"/>
                <w:lang w:bidi="en-US"/>
              </w:rPr>
            </w:pPr>
          </w:p>
        </w:tc>
      </w:tr>
      <w:tr w:rsidR="00342ADC" w:rsidRPr="00342ADC" w:rsidTr="006F759F">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342ADC" w:rsidRPr="00342ADC" w:rsidRDefault="00342ADC" w:rsidP="006F759F">
            <w:pPr>
              <w:widowControl w:val="0"/>
              <w:autoSpaceDE w:val="0"/>
              <w:autoSpaceDN w:val="0"/>
              <w:spacing w:before="98"/>
              <w:ind w:left="115" w:right="64"/>
              <w:rPr>
                <w:rFonts w:ascii="Verdana" w:eastAsia="Times New Roman" w:hAnsi="Verdana" w:cs="Times New Roman"/>
                <w:b/>
                <w:sz w:val="20"/>
                <w:lang w:bidi="en-US"/>
              </w:rPr>
            </w:pPr>
            <w:r w:rsidRPr="00342ADC">
              <w:rPr>
                <w:rFonts w:ascii="Verdana" w:eastAsia="Times New Roman" w:hAnsi="Verdana" w:cs="Times New Roman"/>
                <w:b/>
                <w:sz w:val="20"/>
                <w:lang w:bidi="en-US"/>
              </w:rPr>
              <w:t>LA DNR Pipeline Number (PL Number)</w:t>
            </w:r>
          </w:p>
        </w:tc>
        <w:tc>
          <w:tcPr>
            <w:tcW w:w="6922" w:type="dxa"/>
            <w:gridSpan w:val="3"/>
            <w:tcBorders>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98"/>
              <w:rPr>
                <w:rFonts w:ascii="Verdana" w:eastAsia="Times New Roman" w:hAnsi="Verdana" w:cs="Times New Roman"/>
                <w:sz w:val="20"/>
                <w:lang w:bidi="en-US"/>
              </w:rPr>
            </w:pPr>
          </w:p>
        </w:tc>
      </w:tr>
      <w:tr w:rsidR="00342ADC" w:rsidRPr="00342ADC" w:rsidTr="006F759F">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342ADC" w:rsidP="006F759F">
            <w:pPr>
              <w:widowControl w:val="0"/>
              <w:autoSpaceDE w:val="0"/>
              <w:autoSpaceDN w:val="0"/>
              <w:spacing w:line="230" w:lineRule="exact"/>
              <w:ind w:left="126" w:right="143"/>
              <w:rPr>
                <w:rFonts w:ascii="Verdana" w:eastAsia="Times New Roman" w:hAnsi="Verdana" w:cs="Times New Roman"/>
                <w:b/>
                <w:sz w:val="20"/>
                <w:lang w:bidi="en-US"/>
              </w:rPr>
            </w:pPr>
            <w:r w:rsidRPr="00342ADC">
              <w:rPr>
                <w:rFonts w:ascii="Verdana" w:eastAsia="Times New Roman" w:hAnsi="Verdana" w:cs="Times New Roman"/>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98"/>
              <w:rPr>
                <w:rFonts w:ascii="Verdana" w:eastAsia="Times New Roman" w:hAnsi="Verdana" w:cs="Times New Roman"/>
                <w:sz w:val="20"/>
                <w:lang w:bidi="en-US"/>
              </w:rPr>
            </w:pPr>
          </w:p>
        </w:tc>
      </w:tr>
      <w:tr w:rsidR="00342ADC" w:rsidRPr="00342ADC" w:rsidTr="006F759F">
        <w:trPr>
          <w:trHeight w:val="576"/>
        </w:trPr>
        <w:tc>
          <w:tcPr>
            <w:tcW w:w="1530" w:type="dxa"/>
            <w:vMerge w:val="restart"/>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spacing w:before="146"/>
              <w:ind w:left="115"/>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342ADC" w:rsidRPr="00342ADC" w:rsidRDefault="00342ADC" w:rsidP="006F759F">
            <w:pPr>
              <w:widowControl w:val="0"/>
              <w:autoSpaceDE w:val="0"/>
              <w:autoSpaceDN w:val="0"/>
              <w:ind w:left="112"/>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90"/>
              <w:rPr>
                <w:rFonts w:ascii="Verdana" w:eastAsia="Times New Roman" w:hAnsi="Verdana" w:cs="Times New Roman"/>
                <w:sz w:val="20"/>
                <w:lang w:bidi="en-US"/>
              </w:rPr>
            </w:pPr>
          </w:p>
        </w:tc>
      </w:tr>
      <w:tr w:rsidR="00342ADC" w:rsidRPr="00342ADC" w:rsidTr="006F759F">
        <w:trPr>
          <w:trHeight w:val="576"/>
        </w:trPr>
        <w:tc>
          <w:tcPr>
            <w:tcW w:w="1530" w:type="dxa"/>
            <w:vMerge/>
            <w:tcBorders>
              <w:left w:val="single" w:sz="4" w:space="0" w:color="000000"/>
              <w:right w:val="single" w:sz="4" w:space="0" w:color="000000"/>
            </w:tcBorders>
            <w:vAlign w:val="center"/>
          </w:tcPr>
          <w:p w:rsidR="00342ADC" w:rsidRPr="00342ADC" w:rsidRDefault="00342ADC" w:rsidP="006F759F">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342ADC" w:rsidRPr="00342ADC" w:rsidRDefault="00342ADC" w:rsidP="006F759F">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112"/>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ind w:left="112"/>
              <w:rPr>
                <w:rFonts w:ascii="Verdana" w:eastAsia="Times New Roman" w:hAnsi="Verdana" w:cs="Times New Roman"/>
                <w:sz w:val="20"/>
                <w:lang w:bidi="en-US"/>
              </w:rPr>
            </w:pPr>
          </w:p>
        </w:tc>
      </w:tr>
      <w:tr w:rsidR="00342ADC" w:rsidRPr="00342ADC" w:rsidTr="006F759F">
        <w:trPr>
          <w:trHeight w:val="576"/>
        </w:trPr>
        <w:tc>
          <w:tcPr>
            <w:tcW w:w="1530" w:type="dxa"/>
            <w:vMerge/>
            <w:tcBorders>
              <w:left w:val="single" w:sz="4" w:space="0" w:color="000000"/>
              <w:right w:val="single" w:sz="4" w:space="0" w:color="000000"/>
            </w:tcBorders>
            <w:vAlign w:val="center"/>
          </w:tcPr>
          <w:p w:rsidR="00342ADC" w:rsidRPr="00342ADC" w:rsidRDefault="00342ADC" w:rsidP="006F759F">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342ADC" w:rsidRPr="00342ADC" w:rsidRDefault="00342ADC" w:rsidP="006F759F">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112"/>
              <w:jc w:val="center"/>
              <w:rPr>
                <w:rFonts w:ascii="Verdana" w:eastAsia="Times New Roman" w:hAnsi="Verdana" w:cs="Times New Roman"/>
                <w:b/>
                <w:sz w:val="20"/>
                <w:lang w:bidi="en-US"/>
              </w:rPr>
            </w:pPr>
            <w:r w:rsidRPr="00342ADC">
              <w:rPr>
                <w:rFonts w:ascii="Verdana" w:eastAsia="Times New Roman" w:hAnsi="Verdana" w:cs="Times New Roman"/>
                <w:b/>
                <w:sz w:val="20"/>
                <w:lang w:bidi="en-US"/>
              </w:rPr>
              <w:t>Dates of I</w:t>
            </w:r>
            <w:r w:rsidRPr="00342ADC">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342ADC" w:rsidRPr="00342ADC" w:rsidRDefault="00342ADC" w:rsidP="006F759F">
            <w:pPr>
              <w:widowControl w:val="0"/>
              <w:autoSpaceDE w:val="0"/>
              <w:autoSpaceDN w:val="0"/>
              <w:ind w:left="112"/>
              <w:rPr>
                <w:rFonts w:ascii="Verdana" w:eastAsia="Times New Roman" w:hAnsi="Verdana" w:cs="Times New Roman"/>
                <w:sz w:val="20"/>
                <w:lang w:bidi="en-US"/>
              </w:rPr>
            </w:pPr>
          </w:p>
        </w:tc>
      </w:tr>
    </w:tbl>
    <w:p w:rsidR="00342ADC" w:rsidRPr="00342ADC" w:rsidRDefault="00342ADC" w:rsidP="00342ADC"/>
    <w:p w:rsidR="00342ADC" w:rsidRPr="00342ADC" w:rsidRDefault="00342ADC" w:rsidP="00342ADC">
      <w:pPr>
        <w:tabs>
          <w:tab w:val="left" w:pos="90"/>
        </w:tabs>
        <w:spacing w:after="160" w:line="259" w:lineRule="auto"/>
        <w:ind w:left="-720"/>
        <w:rPr>
          <w:rFonts w:ascii="Verdana" w:hAnsi="Verdana"/>
          <w:b/>
          <w:u w:val="single"/>
        </w:rPr>
      </w:pPr>
      <w:r w:rsidRPr="00342ADC">
        <w:rPr>
          <w:rFonts w:ascii="Verdana" w:hAnsi="Verdana"/>
          <w:b/>
          <w:u w:val="single"/>
        </w:rPr>
        <w:t>Company Representatives Participating</w:t>
      </w:r>
    </w:p>
    <w:p w:rsidR="00342ADC" w:rsidRPr="00342ADC" w:rsidRDefault="00342ADC" w:rsidP="00342ADC">
      <w:pPr>
        <w:widowControl w:val="0"/>
        <w:autoSpaceDE w:val="0"/>
        <w:autoSpaceDN w:val="0"/>
        <w:spacing w:before="4"/>
        <w:rPr>
          <w:rFonts w:ascii="Verdana" w:eastAsia="Times New Roman" w:hAnsi="Verdana" w:cs="Times New Roman"/>
          <w:b/>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342ADC" w:rsidRPr="00342ADC" w:rsidTr="006F759F">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342ADC" w:rsidP="006F759F">
            <w:pPr>
              <w:widowControl w:val="0"/>
              <w:autoSpaceDE w:val="0"/>
              <w:autoSpaceDN w:val="0"/>
              <w:spacing w:line="259" w:lineRule="auto"/>
              <w:ind w:left="147"/>
              <w:jc w:val="center"/>
              <w:rPr>
                <w:rFonts w:ascii="Verdana" w:eastAsia="Times New Roman" w:hAnsi="Verdana"/>
                <w:b/>
                <w:sz w:val="20"/>
                <w:lang w:bidi="en-US"/>
              </w:rPr>
            </w:pPr>
            <w:r w:rsidRPr="00342ADC">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342ADC" w:rsidP="006F759F">
            <w:pPr>
              <w:widowControl w:val="0"/>
              <w:autoSpaceDE w:val="0"/>
              <w:autoSpaceDN w:val="0"/>
              <w:spacing w:line="259" w:lineRule="auto"/>
              <w:jc w:val="center"/>
              <w:rPr>
                <w:rFonts w:ascii="Verdana" w:eastAsia="Times New Roman" w:hAnsi="Verdana"/>
                <w:b/>
                <w:sz w:val="20"/>
                <w:lang w:bidi="en-US"/>
              </w:rPr>
            </w:pPr>
            <w:r w:rsidRPr="00342ADC">
              <w:rPr>
                <w:rFonts w:ascii="Verdana" w:eastAsia="Times New Roman" w:hAnsi="Verdana"/>
                <w:b/>
                <w:sz w:val="20"/>
                <w:lang w:bidi="en-US"/>
              </w:rPr>
              <w:t>Name / Title / Mailing Address / Phone / Email</w:t>
            </w:r>
          </w:p>
        </w:tc>
      </w:tr>
      <w:tr w:rsidR="00342ADC" w:rsidRPr="00342ADC" w:rsidTr="00342ADC">
        <w:trPr>
          <w:trHeight w:val="958"/>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342ADC" w:rsidRPr="00342ADC" w:rsidRDefault="00342ADC" w:rsidP="006F759F">
            <w:pPr>
              <w:widowControl w:val="0"/>
              <w:autoSpaceDE w:val="0"/>
              <w:autoSpaceDN w:val="0"/>
              <w:spacing w:line="259" w:lineRule="auto"/>
              <w:ind w:left="107" w:right="222"/>
              <w:rPr>
                <w:rFonts w:ascii="Verdana" w:eastAsia="Times New Roman" w:hAnsi="Verdana"/>
                <w:b/>
                <w:sz w:val="20"/>
                <w:lang w:bidi="en-US"/>
              </w:rPr>
            </w:pPr>
            <w:r w:rsidRPr="00342ADC">
              <w:rPr>
                <w:rFonts w:ascii="Verdana" w:eastAsia="Times New Roman" w:hAnsi="Verdana"/>
                <w:b/>
                <w:sz w:val="20"/>
                <w:lang w:bidi="en-US"/>
              </w:rPr>
              <w:t xml:space="preserve">Primary Operator or </w:t>
            </w:r>
            <w:r w:rsidRPr="00342ADC">
              <w:rPr>
                <w:rFonts w:ascii="Verdana" w:eastAsia="Times New Roman" w:hAnsi="Verdana"/>
                <w:b/>
                <w:w w:val="95"/>
                <w:sz w:val="20"/>
                <w:lang w:bidi="en-US"/>
              </w:rPr>
              <w:t xml:space="preserve">Representative </w:t>
            </w:r>
            <w:r w:rsidRPr="00342ADC">
              <w:rPr>
                <w:rFonts w:ascii="Verdana" w:eastAsia="Times New Roman" w:hAnsi="Verdana"/>
                <w:b/>
                <w:sz w:val="20"/>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spacing w:line="259" w:lineRule="auto"/>
              <w:ind w:left="144"/>
              <w:rPr>
                <w:rFonts w:ascii="Verdana" w:eastAsia="Times New Roman" w:hAnsi="Verdana"/>
                <w:lang w:bidi="en-US"/>
              </w:rPr>
            </w:pPr>
          </w:p>
        </w:tc>
      </w:tr>
      <w:tr w:rsidR="00342ADC" w:rsidRPr="00342ADC" w:rsidTr="00342ADC">
        <w:trPr>
          <w:trHeight w:val="805"/>
          <w:jc w:val="center"/>
        </w:trPr>
        <w:tc>
          <w:tcPr>
            <w:tcW w:w="2880" w:type="dxa"/>
            <w:vMerge w:val="restart"/>
            <w:tcBorders>
              <w:top w:val="single" w:sz="4" w:space="0" w:color="000000"/>
              <w:left w:val="single" w:sz="4" w:space="0" w:color="000000"/>
              <w:bottom w:val="single" w:sz="4" w:space="0" w:color="000000"/>
              <w:right w:val="single" w:sz="4" w:space="0" w:color="000000"/>
            </w:tcBorders>
            <w:hideMark/>
          </w:tcPr>
          <w:p w:rsidR="00342ADC" w:rsidRPr="00342ADC" w:rsidRDefault="00342ADC" w:rsidP="006F759F">
            <w:pPr>
              <w:widowControl w:val="0"/>
              <w:autoSpaceDE w:val="0"/>
              <w:autoSpaceDN w:val="0"/>
              <w:spacing w:line="259" w:lineRule="auto"/>
              <w:ind w:left="107"/>
              <w:rPr>
                <w:rFonts w:ascii="Verdana" w:eastAsia="Times New Roman" w:hAnsi="Verdana"/>
                <w:b/>
                <w:sz w:val="20"/>
                <w:lang w:bidi="en-US"/>
              </w:rPr>
            </w:pPr>
          </w:p>
          <w:p w:rsidR="00342ADC" w:rsidRPr="00342ADC" w:rsidRDefault="00342ADC" w:rsidP="006F759F">
            <w:pPr>
              <w:widowControl w:val="0"/>
              <w:autoSpaceDE w:val="0"/>
              <w:autoSpaceDN w:val="0"/>
              <w:spacing w:line="259" w:lineRule="auto"/>
              <w:ind w:left="107"/>
              <w:rPr>
                <w:rFonts w:ascii="Verdana" w:eastAsia="Times New Roman" w:hAnsi="Verdana"/>
                <w:b/>
                <w:sz w:val="20"/>
                <w:lang w:bidi="en-US"/>
              </w:rPr>
            </w:pPr>
            <w:r w:rsidRPr="00342ADC">
              <w:rPr>
                <w:rFonts w:ascii="Verdana" w:eastAsia="Times New Roman" w:hAnsi="Verdana"/>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spacing w:line="259" w:lineRule="auto"/>
              <w:ind w:left="144"/>
              <w:rPr>
                <w:rFonts w:ascii="Verdana" w:eastAsia="Times New Roman" w:hAnsi="Verdana"/>
                <w:lang w:bidi="en-US"/>
              </w:rPr>
            </w:pPr>
          </w:p>
        </w:tc>
      </w:tr>
      <w:tr w:rsidR="00342ADC" w:rsidRPr="00342ADC" w:rsidTr="00342ADC">
        <w:trPr>
          <w:trHeight w:val="985"/>
          <w:jc w:val="center"/>
        </w:trPr>
        <w:tc>
          <w:tcPr>
            <w:tcW w:w="2880" w:type="dxa"/>
            <w:vMerge/>
            <w:tcBorders>
              <w:left w:val="single" w:sz="4" w:space="0" w:color="000000"/>
              <w:right w:val="single" w:sz="4" w:space="0" w:color="000000"/>
            </w:tcBorders>
            <w:vAlign w:val="center"/>
          </w:tcPr>
          <w:p w:rsidR="00342ADC" w:rsidRPr="00342ADC" w:rsidRDefault="00342ADC" w:rsidP="006F759F">
            <w:pPr>
              <w:spacing w:line="259" w:lineRule="auto"/>
              <w:rPr>
                <w:rFonts w:ascii="Verdana" w:eastAsia="Times New Roman" w:hAnsi="Verdana"/>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widowControl w:val="0"/>
              <w:autoSpaceDE w:val="0"/>
              <w:autoSpaceDN w:val="0"/>
              <w:spacing w:line="259" w:lineRule="auto"/>
              <w:ind w:left="144"/>
              <w:rPr>
                <w:rFonts w:ascii="Verdana" w:eastAsia="Times New Roman" w:hAnsi="Verdana"/>
                <w:lang w:bidi="en-US"/>
              </w:rPr>
            </w:pPr>
          </w:p>
        </w:tc>
      </w:tr>
      <w:tr w:rsidR="00342ADC" w:rsidRPr="00342ADC" w:rsidTr="00342ADC">
        <w:trPr>
          <w:trHeight w:val="985"/>
          <w:jc w:val="center"/>
        </w:trPr>
        <w:tc>
          <w:tcPr>
            <w:tcW w:w="2880" w:type="dxa"/>
            <w:vMerge/>
            <w:tcBorders>
              <w:left w:val="single" w:sz="4" w:space="0" w:color="000000"/>
              <w:right w:val="single" w:sz="4" w:space="0" w:color="000000"/>
            </w:tcBorders>
          </w:tcPr>
          <w:p w:rsidR="00342ADC" w:rsidRPr="00342ADC" w:rsidRDefault="00342ADC" w:rsidP="006F759F">
            <w:pPr>
              <w:widowControl w:val="0"/>
              <w:autoSpaceDE w:val="0"/>
              <w:autoSpaceDN w:val="0"/>
              <w:spacing w:line="259" w:lineRule="auto"/>
              <w:rPr>
                <w:rFonts w:ascii="Verdana" w:eastAsia="Times New Roman" w:hAnsi="Verdana"/>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342ADC" w:rsidRPr="00342ADC" w:rsidRDefault="00342ADC" w:rsidP="006F759F">
            <w:pPr>
              <w:spacing w:line="259" w:lineRule="auto"/>
              <w:ind w:left="144"/>
              <w:rPr>
                <w:rFonts w:ascii="Verdana" w:eastAsia="Times New Roman" w:hAnsi="Verdana"/>
                <w:lang w:bidi="en-US"/>
              </w:rPr>
            </w:pPr>
          </w:p>
        </w:tc>
      </w:tr>
    </w:tbl>
    <w:bookmarkStart w:id="0" w:name="_Toc92021237" w:displacedByCustomXml="next"/>
    <w:sdt>
      <w:sdtPr>
        <w:rPr>
          <w:rFonts w:asciiTheme="minorHAnsi" w:eastAsiaTheme="minorHAnsi" w:hAnsiTheme="minorHAnsi" w:cstheme="minorBidi"/>
          <w:color w:val="auto"/>
          <w:sz w:val="22"/>
          <w:szCs w:val="22"/>
        </w:rPr>
        <w:id w:val="1413356562"/>
        <w:docPartObj>
          <w:docPartGallery w:val="Table of Contents"/>
          <w:docPartUnique/>
        </w:docPartObj>
      </w:sdtPr>
      <w:sdtEndPr>
        <w:rPr>
          <w:b/>
          <w:bCs/>
          <w:noProof/>
        </w:rPr>
      </w:sdtEndPr>
      <w:sdtContent>
        <w:p w:rsidR="00342ADC" w:rsidRPr="00342ADC" w:rsidRDefault="00342ADC">
          <w:pPr>
            <w:pStyle w:val="TOCHeading"/>
          </w:pPr>
          <w:r w:rsidRPr="00342ADC">
            <w:t>Table of Contents</w:t>
          </w:r>
        </w:p>
        <w:p w:rsidR="001E4B4C" w:rsidRDefault="00342ADC">
          <w:pPr>
            <w:pStyle w:val="TOC3"/>
            <w:tabs>
              <w:tab w:val="right" w:leader="dot" w:pos="9350"/>
            </w:tabs>
            <w:rPr>
              <w:rFonts w:eastAsiaTheme="minorEastAsia"/>
              <w:noProof/>
            </w:rPr>
          </w:pPr>
          <w:r w:rsidRPr="00342ADC">
            <w:fldChar w:fldCharType="begin"/>
          </w:r>
          <w:r w:rsidRPr="00342ADC">
            <w:instrText xml:space="preserve"> TOC \o "1-3" \h \z \u </w:instrText>
          </w:r>
          <w:r w:rsidRPr="00342ADC">
            <w:fldChar w:fldCharType="separate"/>
          </w:r>
          <w:hyperlink w:anchor="_Toc123648643" w:history="1">
            <w:r w:rsidR="001E4B4C" w:rsidRPr="00E87CD1">
              <w:rPr>
                <w:rStyle w:val="Hyperlink"/>
                <w:rFonts w:ascii="Verdana" w:eastAsia="Times New Roman" w:hAnsi="Verdana" w:cs="Times New Roman"/>
                <w:b/>
                <w:bCs/>
                <w:noProof/>
              </w:rPr>
              <w:t>Integrity Management - High Consequence Areas</w:t>
            </w:r>
            <w:r w:rsidR="001E4B4C">
              <w:rPr>
                <w:noProof/>
                <w:webHidden/>
              </w:rPr>
              <w:tab/>
            </w:r>
            <w:r w:rsidR="001E4B4C">
              <w:rPr>
                <w:noProof/>
                <w:webHidden/>
              </w:rPr>
              <w:fldChar w:fldCharType="begin"/>
            </w:r>
            <w:r w:rsidR="001E4B4C">
              <w:rPr>
                <w:noProof/>
                <w:webHidden/>
              </w:rPr>
              <w:instrText xml:space="preserve"> PAGEREF _Toc123648643 \h </w:instrText>
            </w:r>
            <w:r w:rsidR="001E4B4C">
              <w:rPr>
                <w:noProof/>
                <w:webHidden/>
              </w:rPr>
            </w:r>
            <w:r w:rsidR="001E4B4C">
              <w:rPr>
                <w:noProof/>
                <w:webHidden/>
              </w:rPr>
              <w:fldChar w:fldCharType="separate"/>
            </w:r>
            <w:r w:rsidR="001E4B4C">
              <w:rPr>
                <w:noProof/>
                <w:webHidden/>
              </w:rPr>
              <w:t>3</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44" w:history="1">
            <w:r w:rsidR="001E4B4C" w:rsidRPr="00E87CD1">
              <w:rPr>
                <w:rStyle w:val="Hyperlink"/>
                <w:rFonts w:ascii="Verdana" w:eastAsia="Times New Roman" w:hAnsi="Verdana" w:cs="Times New Roman"/>
                <w:b/>
                <w:bCs/>
                <w:noProof/>
              </w:rPr>
              <w:t>Integrity Management - Risk Analysis</w:t>
            </w:r>
            <w:r w:rsidR="001E4B4C">
              <w:rPr>
                <w:noProof/>
                <w:webHidden/>
              </w:rPr>
              <w:tab/>
            </w:r>
            <w:r w:rsidR="001E4B4C">
              <w:rPr>
                <w:noProof/>
                <w:webHidden/>
              </w:rPr>
              <w:fldChar w:fldCharType="begin"/>
            </w:r>
            <w:r w:rsidR="001E4B4C">
              <w:rPr>
                <w:noProof/>
                <w:webHidden/>
              </w:rPr>
              <w:instrText xml:space="preserve"> PAGEREF _Toc123648644 \h </w:instrText>
            </w:r>
            <w:r w:rsidR="001E4B4C">
              <w:rPr>
                <w:noProof/>
                <w:webHidden/>
              </w:rPr>
            </w:r>
            <w:r w:rsidR="001E4B4C">
              <w:rPr>
                <w:noProof/>
                <w:webHidden/>
              </w:rPr>
              <w:fldChar w:fldCharType="separate"/>
            </w:r>
            <w:r w:rsidR="001E4B4C">
              <w:rPr>
                <w:noProof/>
                <w:webHidden/>
              </w:rPr>
              <w:t>9</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45" w:history="1">
            <w:r w:rsidR="001E4B4C" w:rsidRPr="00E87CD1">
              <w:rPr>
                <w:rStyle w:val="Hyperlink"/>
                <w:rFonts w:ascii="Verdana" w:eastAsia="Times New Roman" w:hAnsi="Verdana" w:cs="Times New Roman"/>
                <w:b/>
                <w:bCs/>
                <w:noProof/>
              </w:rPr>
              <w:t>Assessment and Repair – External Corrosion Direct Assessment (ECDA)</w:t>
            </w:r>
            <w:r w:rsidR="001E4B4C">
              <w:rPr>
                <w:noProof/>
                <w:webHidden/>
              </w:rPr>
              <w:tab/>
            </w:r>
            <w:r w:rsidR="001E4B4C">
              <w:rPr>
                <w:noProof/>
                <w:webHidden/>
              </w:rPr>
              <w:fldChar w:fldCharType="begin"/>
            </w:r>
            <w:r w:rsidR="001E4B4C">
              <w:rPr>
                <w:noProof/>
                <w:webHidden/>
              </w:rPr>
              <w:instrText xml:space="preserve"> PAGEREF _Toc123648645 \h </w:instrText>
            </w:r>
            <w:r w:rsidR="001E4B4C">
              <w:rPr>
                <w:noProof/>
                <w:webHidden/>
              </w:rPr>
            </w:r>
            <w:r w:rsidR="001E4B4C">
              <w:rPr>
                <w:noProof/>
                <w:webHidden/>
              </w:rPr>
              <w:fldChar w:fldCharType="separate"/>
            </w:r>
            <w:r w:rsidR="001E4B4C">
              <w:rPr>
                <w:noProof/>
                <w:webHidden/>
              </w:rPr>
              <w:t>11</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46" w:history="1">
            <w:r w:rsidR="001E4B4C" w:rsidRPr="00E87CD1">
              <w:rPr>
                <w:rStyle w:val="Hyperlink"/>
                <w:rFonts w:ascii="Verdana" w:eastAsia="Times New Roman" w:hAnsi="Verdana"/>
                <w:b/>
                <w:bCs/>
                <w:noProof/>
              </w:rPr>
              <w:t>Assessment and Repair - Stress Corrosion Cracking Direct Assessment (SCCDA)</w:t>
            </w:r>
            <w:r w:rsidR="001E4B4C">
              <w:rPr>
                <w:noProof/>
                <w:webHidden/>
              </w:rPr>
              <w:tab/>
            </w:r>
            <w:r w:rsidR="001E4B4C">
              <w:rPr>
                <w:noProof/>
                <w:webHidden/>
              </w:rPr>
              <w:fldChar w:fldCharType="begin"/>
            </w:r>
            <w:r w:rsidR="001E4B4C">
              <w:rPr>
                <w:noProof/>
                <w:webHidden/>
              </w:rPr>
              <w:instrText xml:space="preserve"> PAGEREF _Toc123648646 \h </w:instrText>
            </w:r>
            <w:r w:rsidR="001E4B4C">
              <w:rPr>
                <w:noProof/>
                <w:webHidden/>
              </w:rPr>
            </w:r>
            <w:r w:rsidR="001E4B4C">
              <w:rPr>
                <w:noProof/>
                <w:webHidden/>
              </w:rPr>
              <w:fldChar w:fldCharType="separate"/>
            </w:r>
            <w:r w:rsidR="001E4B4C">
              <w:rPr>
                <w:noProof/>
                <w:webHidden/>
              </w:rPr>
              <w:t>15</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47" w:history="1">
            <w:r w:rsidR="001E4B4C" w:rsidRPr="00E87CD1">
              <w:rPr>
                <w:rStyle w:val="Hyperlink"/>
                <w:rFonts w:ascii="Verdana" w:eastAsia="Times New Roman" w:hAnsi="Verdana" w:cs="Times New Roman"/>
                <w:b/>
                <w:bCs/>
                <w:noProof/>
              </w:rPr>
              <w:t>Assessment and Repair - Integrity Assessments</w:t>
            </w:r>
            <w:r w:rsidR="001E4B4C">
              <w:rPr>
                <w:noProof/>
                <w:webHidden/>
              </w:rPr>
              <w:tab/>
            </w:r>
            <w:r w:rsidR="001E4B4C">
              <w:rPr>
                <w:noProof/>
                <w:webHidden/>
              </w:rPr>
              <w:fldChar w:fldCharType="begin"/>
            </w:r>
            <w:r w:rsidR="001E4B4C">
              <w:rPr>
                <w:noProof/>
                <w:webHidden/>
              </w:rPr>
              <w:instrText xml:space="preserve"> PAGEREF _Toc123648647 \h </w:instrText>
            </w:r>
            <w:r w:rsidR="001E4B4C">
              <w:rPr>
                <w:noProof/>
                <w:webHidden/>
              </w:rPr>
            </w:r>
            <w:r w:rsidR="001E4B4C">
              <w:rPr>
                <w:noProof/>
                <w:webHidden/>
              </w:rPr>
              <w:fldChar w:fldCharType="separate"/>
            </w:r>
            <w:r w:rsidR="001E4B4C">
              <w:rPr>
                <w:noProof/>
                <w:webHidden/>
              </w:rPr>
              <w:t>18</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48" w:history="1">
            <w:r w:rsidR="001E4B4C" w:rsidRPr="00E87CD1">
              <w:rPr>
                <w:rStyle w:val="Hyperlink"/>
                <w:rFonts w:ascii="Verdana" w:eastAsia="Times New Roman" w:hAnsi="Verdana" w:cs="Times New Roman"/>
                <w:b/>
                <w:bCs/>
                <w:noProof/>
              </w:rPr>
              <w:t>Assessment and Repair - In-Line Inspection (Smart Pigs)</w:t>
            </w:r>
            <w:r w:rsidR="001E4B4C">
              <w:rPr>
                <w:noProof/>
                <w:webHidden/>
              </w:rPr>
              <w:tab/>
            </w:r>
            <w:r w:rsidR="001E4B4C">
              <w:rPr>
                <w:noProof/>
                <w:webHidden/>
              </w:rPr>
              <w:fldChar w:fldCharType="begin"/>
            </w:r>
            <w:r w:rsidR="001E4B4C">
              <w:rPr>
                <w:noProof/>
                <w:webHidden/>
              </w:rPr>
              <w:instrText xml:space="preserve"> PAGEREF _Toc123648648 \h </w:instrText>
            </w:r>
            <w:r w:rsidR="001E4B4C">
              <w:rPr>
                <w:noProof/>
                <w:webHidden/>
              </w:rPr>
            </w:r>
            <w:r w:rsidR="001E4B4C">
              <w:rPr>
                <w:noProof/>
                <w:webHidden/>
              </w:rPr>
              <w:fldChar w:fldCharType="separate"/>
            </w:r>
            <w:r w:rsidR="001E4B4C">
              <w:rPr>
                <w:noProof/>
                <w:webHidden/>
              </w:rPr>
              <w:t>21</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49" w:history="1">
            <w:r w:rsidR="001E4B4C" w:rsidRPr="00E87CD1">
              <w:rPr>
                <w:rStyle w:val="Hyperlink"/>
                <w:rFonts w:ascii="Verdana" w:eastAsia="Times New Roman" w:hAnsi="Verdana" w:cs="Times New Roman"/>
                <w:b/>
                <w:bCs/>
                <w:noProof/>
              </w:rPr>
              <w:t>Assessment and Repair - Integrity Assessment Via Pressure Test</w:t>
            </w:r>
            <w:r w:rsidR="001E4B4C">
              <w:rPr>
                <w:noProof/>
                <w:webHidden/>
              </w:rPr>
              <w:tab/>
            </w:r>
            <w:r w:rsidR="001E4B4C">
              <w:rPr>
                <w:noProof/>
                <w:webHidden/>
              </w:rPr>
              <w:fldChar w:fldCharType="begin"/>
            </w:r>
            <w:r w:rsidR="001E4B4C">
              <w:rPr>
                <w:noProof/>
                <w:webHidden/>
              </w:rPr>
              <w:instrText xml:space="preserve"> PAGEREF _Toc123648649 \h </w:instrText>
            </w:r>
            <w:r w:rsidR="001E4B4C">
              <w:rPr>
                <w:noProof/>
                <w:webHidden/>
              </w:rPr>
            </w:r>
            <w:r w:rsidR="001E4B4C">
              <w:rPr>
                <w:noProof/>
                <w:webHidden/>
              </w:rPr>
              <w:fldChar w:fldCharType="separate"/>
            </w:r>
            <w:r w:rsidR="001E4B4C">
              <w:rPr>
                <w:noProof/>
                <w:webHidden/>
              </w:rPr>
              <w:t>25</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0" w:history="1">
            <w:r w:rsidR="001E4B4C" w:rsidRPr="00E87CD1">
              <w:rPr>
                <w:rStyle w:val="Hyperlink"/>
                <w:rFonts w:ascii="Verdana" w:eastAsia="Times New Roman" w:hAnsi="Verdana" w:cs="Times New Roman"/>
                <w:b/>
                <w:bCs/>
                <w:noProof/>
              </w:rPr>
              <w:t>Assessment and Repair - Other Technology</w:t>
            </w:r>
            <w:r w:rsidR="001E4B4C">
              <w:rPr>
                <w:noProof/>
                <w:webHidden/>
              </w:rPr>
              <w:tab/>
            </w:r>
            <w:r w:rsidR="001E4B4C">
              <w:rPr>
                <w:noProof/>
                <w:webHidden/>
              </w:rPr>
              <w:fldChar w:fldCharType="begin"/>
            </w:r>
            <w:r w:rsidR="001E4B4C">
              <w:rPr>
                <w:noProof/>
                <w:webHidden/>
              </w:rPr>
              <w:instrText xml:space="preserve"> PAGEREF _Toc123648650 \h </w:instrText>
            </w:r>
            <w:r w:rsidR="001E4B4C">
              <w:rPr>
                <w:noProof/>
                <w:webHidden/>
              </w:rPr>
            </w:r>
            <w:r w:rsidR="001E4B4C">
              <w:rPr>
                <w:noProof/>
                <w:webHidden/>
              </w:rPr>
              <w:fldChar w:fldCharType="separate"/>
            </w:r>
            <w:r w:rsidR="001E4B4C">
              <w:rPr>
                <w:noProof/>
                <w:webHidden/>
              </w:rPr>
              <w:t>27</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1" w:history="1">
            <w:r w:rsidR="001E4B4C" w:rsidRPr="00E87CD1">
              <w:rPr>
                <w:rStyle w:val="Hyperlink"/>
                <w:rFonts w:ascii="Verdana" w:eastAsia="Times New Roman" w:hAnsi="Verdana" w:cs="Times New Roman"/>
                <w:b/>
                <w:bCs/>
                <w:noProof/>
              </w:rPr>
              <w:t>Assessment and Repair - Repair Criteria (HCA)</w:t>
            </w:r>
            <w:r w:rsidR="001E4B4C">
              <w:rPr>
                <w:noProof/>
                <w:webHidden/>
              </w:rPr>
              <w:tab/>
            </w:r>
            <w:r w:rsidR="001E4B4C">
              <w:rPr>
                <w:noProof/>
                <w:webHidden/>
              </w:rPr>
              <w:fldChar w:fldCharType="begin"/>
            </w:r>
            <w:r w:rsidR="001E4B4C">
              <w:rPr>
                <w:noProof/>
                <w:webHidden/>
              </w:rPr>
              <w:instrText xml:space="preserve"> PAGEREF _Toc123648651 \h </w:instrText>
            </w:r>
            <w:r w:rsidR="001E4B4C">
              <w:rPr>
                <w:noProof/>
                <w:webHidden/>
              </w:rPr>
            </w:r>
            <w:r w:rsidR="001E4B4C">
              <w:rPr>
                <w:noProof/>
                <w:webHidden/>
              </w:rPr>
              <w:fldChar w:fldCharType="separate"/>
            </w:r>
            <w:r w:rsidR="001E4B4C">
              <w:rPr>
                <w:noProof/>
                <w:webHidden/>
              </w:rPr>
              <w:t>29</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2" w:history="1">
            <w:r w:rsidR="001E4B4C" w:rsidRPr="00E87CD1">
              <w:rPr>
                <w:rStyle w:val="Hyperlink"/>
                <w:rFonts w:ascii="Verdana" w:eastAsia="Times New Roman" w:hAnsi="Verdana" w:cs="Times New Roman"/>
                <w:b/>
                <w:bCs/>
                <w:noProof/>
              </w:rPr>
              <w:t>Assessment and Repair - Repair Methods and Practices</w:t>
            </w:r>
            <w:r w:rsidR="001E4B4C">
              <w:rPr>
                <w:noProof/>
                <w:webHidden/>
              </w:rPr>
              <w:tab/>
            </w:r>
            <w:r w:rsidR="001E4B4C">
              <w:rPr>
                <w:noProof/>
                <w:webHidden/>
              </w:rPr>
              <w:fldChar w:fldCharType="begin"/>
            </w:r>
            <w:r w:rsidR="001E4B4C">
              <w:rPr>
                <w:noProof/>
                <w:webHidden/>
              </w:rPr>
              <w:instrText xml:space="preserve"> PAGEREF _Toc123648652 \h </w:instrText>
            </w:r>
            <w:r w:rsidR="001E4B4C">
              <w:rPr>
                <w:noProof/>
                <w:webHidden/>
              </w:rPr>
            </w:r>
            <w:r w:rsidR="001E4B4C">
              <w:rPr>
                <w:noProof/>
                <w:webHidden/>
              </w:rPr>
              <w:fldChar w:fldCharType="separate"/>
            </w:r>
            <w:r w:rsidR="001E4B4C">
              <w:rPr>
                <w:noProof/>
                <w:webHidden/>
              </w:rPr>
              <w:t>33</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3" w:history="1">
            <w:r w:rsidR="001E4B4C" w:rsidRPr="00E87CD1">
              <w:rPr>
                <w:rStyle w:val="Hyperlink"/>
                <w:rFonts w:ascii="Verdana" w:eastAsia="Times New Roman" w:hAnsi="Verdana"/>
                <w:b/>
                <w:bCs/>
                <w:noProof/>
              </w:rPr>
              <w:t>Integrity Management - Information Analysis</w:t>
            </w:r>
            <w:r w:rsidR="001E4B4C">
              <w:rPr>
                <w:noProof/>
                <w:webHidden/>
              </w:rPr>
              <w:tab/>
            </w:r>
            <w:r w:rsidR="001E4B4C">
              <w:rPr>
                <w:noProof/>
                <w:webHidden/>
              </w:rPr>
              <w:fldChar w:fldCharType="begin"/>
            </w:r>
            <w:r w:rsidR="001E4B4C">
              <w:rPr>
                <w:noProof/>
                <w:webHidden/>
              </w:rPr>
              <w:instrText xml:space="preserve"> PAGEREF _Toc123648653 \h </w:instrText>
            </w:r>
            <w:r w:rsidR="001E4B4C">
              <w:rPr>
                <w:noProof/>
                <w:webHidden/>
              </w:rPr>
            </w:r>
            <w:r w:rsidR="001E4B4C">
              <w:rPr>
                <w:noProof/>
                <w:webHidden/>
              </w:rPr>
              <w:fldChar w:fldCharType="separate"/>
            </w:r>
            <w:r w:rsidR="001E4B4C">
              <w:rPr>
                <w:noProof/>
                <w:webHidden/>
              </w:rPr>
              <w:t>37</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4" w:history="1">
            <w:r w:rsidR="001E4B4C" w:rsidRPr="00E87CD1">
              <w:rPr>
                <w:rStyle w:val="Hyperlink"/>
                <w:rFonts w:ascii="Verdana" w:eastAsia="Times New Roman" w:hAnsi="Verdana" w:cs="Times New Roman"/>
                <w:b/>
                <w:bCs/>
                <w:noProof/>
              </w:rPr>
              <w:t>Integrity Management - Preventive and Mitigative Measures</w:t>
            </w:r>
            <w:r w:rsidR="001E4B4C">
              <w:rPr>
                <w:noProof/>
                <w:webHidden/>
              </w:rPr>
              <w:tab/>
            </w:r>
            <w:r w:rsidR="001E4B4C">
              <w:rPr>
                <w:noProof/>
                <w:webHidden/>
              </w:rPr>
              <w:fldChar w:fldCharType="begin"/>
            </w:r>
            <w:r w:rsidR="001E4B4C">
              <w:rPr>
                <w:noProof/>
                <w:webHidden/>
              </w:rPr>
              <w:instrText xml:space="preserve"> PAGEREF _Toc123648654 \h </w:instrText>
            </w:r>
            <w:r w:rsidR="001E4B4C">
              <w:rPr>
                <w:noProof/>
                <w:webHidden/>
              </w:rPr>
            </w:r>
            <w:r w:rsidR="001E4B4C">
              <w:rPr>
                <w:noProof/>
                <w:webHidden/>
              </w:rPr>
              <w:fldChar w:fldCharType="separate"/>
            </w:r>
            <w:r w:rsidR="001E4B4C">
              <w:rPr>
                <w:noProof/>
                <w:webHidden/>
              </w:rPr>
              <w:t>38</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5" w:history="1">
            <w:r w:rsidR="001E4B4C" w:rsidRPr="00E87CD1">
              <w:rPr>
                <w:rStyle w:val="Hyperlink"/>
                <w:rFonts w:ascii="Verdana" w:eastAsia="Times New Roman" w:hAnsi="Verdana" w:cs="Times New Roman"/>
                <w:b/>
                <w:bCs/>
                <w:noProof/>
              </w:rPr>
              <w:t>Integrity Management - Continual Evaluation and Assessment</w:t>
            </w:r>
            <w:r w:rsidR="001E4B4C">
              <w:rPr>
                <w:noProof/>
                <w:webHidden/>
              </w:rPr>
              <w:tab/>
            </w:r>
            <w:r w:rsidR="001E4B4C">
              <w:rPr>
                <w:noProof/>
                <w:webHidden/>
              </w:rPr>
              <w:fldChar w:fldCharType="begin"/>
            </w:r>
            <w:r w:rsidR="001E4B4C">
              <w:rPr>
                <w:noProof/>
                <w:webHidden/>
              </w:rPr>
              <w:instrText xml:space="preserve"> PAGEREF _Toc123648655 \h </w:instrText>
            </w:r>
            <w:r w:rsidR="001E4B4C">
              <w:rPr>
                <w:noProof/>
                <w:webHidden/>
              </w:rPr>
            </w:r>
            <w:r w:rsidR="001E4B4C">
              <w:rPr>
                <w:noProof/>
                <w:webHidden/>
              </w:rPr>
              <w:fldChar w:fldCharType="separate"/>
            </w:r>
            <w:r w:rsidR="001E4B4C">
              <w:rPr>
                <w:noProof/>
                <w:webHidden/>
              </w:rPr>
              <w:t>42</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6" w:history="1">
            <w:r w:rsidR="001E4B4C" w:rsidRPr="00E87CD1">
              <w:rPr>
                <w:rStyle w:val="Hyperlink"/>
                <w:rFonts w:ascii="Verdana" w:eastAsia="Times New Roman" w:hAnsi="Verdana" w:cs="Times New Roman"/>
                <w:b/>
                <w:bCs/>
                <w:noProof/>
              </w:rPr>
              <w:t>Integrity Management - Facilities</w:t>
            </w:r>
            <w:r w:rsidR="001E4B4C">
              <w:rPr>
                <w:noProof/>
                <w:webHidden/>
              </w:rPr>
              <w:tab/>
            </w:r>
            <w:r w:rsidR="001E4B4C">
              <w:rPr>
                <w:noProof/>
                <w:webHidden/>
              </w:rPr>
              <w:fldChar w:fldCharType="begin"/>
            </w:r>
            <w:r w:rsidR="001E4B4C">
              <w:rPr>
                <w:noProof/>
                <w:webHidden/>
              </w:rPr>
              <w:instrText xml:space="preserve"> PAGEREF _Toc123648656 \h </w:instrText>
            </w:r>
            <w:r w:rsidR="001E4B4C">
              <w:rPr>
                <w:noProof/>
                <w:webHidden/>
              </w:rPr>
            </w:r>
            <w:r w:rsidR="001E4B4C">
              <w:rPr>
                <w:noProof/>
                <w:webHidden/>
              </w:rPr>
              <w:fldChar w:fldCharType="separate"/>
            </w:r>
            <w:r w:rsidR="001E4B4C">
              <w:rPr>
                <w:noProof/>
                <w:webHidden/>
              </w:rPr>
              <w:t>46</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7" w:history="1">
            <w:r w:rsidR="001E4B4C" w:rsidRPr="00E87CD1">
              <w:rPr>
                <w:rStyle w:val="Hyperlink"/>
                <w:rFonts w:ascii="Verdana" w:eastAsia="Times New Roman" w:hAnsi="Verdana" w:cs="Times New Roman"/>
                <w:b/>
                <w:bCs/>
                <w:noProof/>
              </w:rPr>
              <w:t>Integrity Management - Quality Assurance</w:t>
            </w:r>
            <w:r w:rsidR="001E4B4C">
              <w:rPr>
                <w:noProof/>
                <w:webHidden/>
              </w:rPr>
              <w:tab/>
            </w:r>
            <w:r w:rsidR="001E4B4C">
              <w:rPr>
                <w:noProof/>
                <w:webHidden/>
              </w:rPr>
              <w:fldChar w:fldCharType="begin"/>
            </w:r>
            <w:r w:rsidR="001E4B4C">
              <w:rPr>
                <w:noProof/>
                <w:webHidden/>
              </w:rPr>
              <w:instrText xml:space="preserve"> PAGEREF _Toc123648657 \h </w:instrText>
            </w:r>
            <w:r w:rsidR="001E4B4C">
              <w:rPr>
                <w:noProof/>
                <w:webHidden/>
              </w:rPr>
            </w:r>
            <w:r w:rsidR="001E4B4C">
              <w:rPr>
                <w:noProof/>
                <w:webHidden/>
              </w:rPr>
              <w:fldChar w:fldCharType="separate"/>
            </w:r>
            <w:r w:rsidR="001E4B4C">
              <w:rPr>
                <w:noProof/>
                <w:webHidden/>
              </w:rPr>
              <w:t>51</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8" w:history="1">
            <w:r w:rsidR="001E4B4C" w:rsidRPr="00E87CD1">
              <w:rPr>
                <w:rStyle w:val="Hyperlink"/>
                <w:rFonts w:ascii="Verdana" w:eastAsia="Times New Roman" w:hAnsi="Verdana" w:cs="Times New Roman"/>
                <w:b/>
                <w:bCs/>
                <w:noProof/>
              </w:rPr>
              <w:t>Maintenance and Operations - Low-Stress Rural Pipelines</w:t>
            </w:r>
            <w:r w:rsidR="001E4B4C">
              <w:rPr>
                <w:noProof/>
                <w:webHidden/>
              </w:rPr>
              <w:tab/>
            </w:r>
            <w:r w:rsidR="001E4B4C">
              <w:rPr>
                <w:noProof/>
                <w:webHidden/>
              </w:rPr>
              <w:fldChar w:fldCharType="begin"/>
            </w:r>
            <w:r w:rsidR="001E4B4C">
              <w:rPr>
                <w:noProof/>
                <w:webHidden/>
              </w:rPr>
              <w:instrText xml:space="preserve"> PAGEREF _Toc123648658 \h </w:instrText>
            </w:r>
            <w:r w:rsidR="001E4B4C">
              <w:rPr>
                <w:noProof/>
                <w:webHidden/>
              </w:rPr>
            </w:r>
            <w:r w:rsidR="001E4B4C">
              <w:rPr>
                <w:noProof/>
                <w:webHidden/>
              </w:rPr>
              <w:fldChar w:fldCharType="separate"/>
            </w:r>
            <w:r w:rsidR="001E4B4C">
              <w:rPr>
                <w:noProof/>
                <w:webHidden/>
              </w:rPr>
              <w:t>53</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59" w:history="1">
            <w:r w:rsidR="001E4B4C" w:rsidRPr="00E87CD1">
              <w:rPr>
                <w:rStyle w:val="Hyperlink"/>
                <w:rFonts w:ascii="Verdana" w:eastAsia="Times New Roman" w:hAnsi="Verdana" w:cs="Times New Roman"/>
                <w:b/>
                <w:bCs/>
                <w:noProof/>
              </w:rPr>
              <w:t>Reporting - Notices and Reporting</w:t>
            </w:r>
            <w:r w:rsidR="001E4B4C">
              <w:rPr>
                <w:noProof/>
                <w:webHidden/>
              </w:rPr>
              <w:tab/>
            </w:r>
            <w:r w:rsidR="001E4B4C">
              <w:rPr>
                <w:noProof/>
                <w:webHidden/>
              </w:rPr>
              <w:fldChar w:fldCharType="begin"/>
            </w:r>
            <w:r w:rsidR="001E4B4C">
              <w:rPr>
                <w:noProof/>
                <w:webHidden/>
              </w:rPr>
              <w:instrText xml:space="preserve"> PAGEREF _Toc123648659 \h </w:instrText>
            </w:r>
            <w:r w:rsidR="001E4B4C">
              <w:rPr>
                <w:noProof/>
                <w:webHidden/>
              </w:rPr>
            </w:r>
            <w:r w:rsidR="001E4B4C">
              <w:rPr>
                <w:noProof/>
                <w:webHidden/>
              </w:rPr>
              <w:fldChar w:fldCharType="separate"/>
            </w:r>
            <w:r w:rsidR="001E4B4C">
              <w:rPr>
                <w:noProof/>
                <w:webHidden/>
              </w:rPr>
              <w:t>56</w:t>
            </w:r>
            <w:r w:rsidR="001E4B4C">
              <w:rPr>
                <w:noProof/>
                <w:webHidden/>
              </w:rPr>
              <w:fldChar w:fldCharType="end"/>
            </w:r>
          </w:hyperlink>
        </w:p>
        <w:p w:rsidR="001E4B4C" w:rsidRDefault="00151679">
          <w:pPr>
            <w:pStyle w:val="TOC3"/>
            <w:tabs>
              <w:tab w:val="right" w:leader="dot" w:pos="9350"/>
            </w:tabs>
            <w:rPr>
              <w:rFonts w:eastAsiaTheme="minorEastAsia"/>
              <w:noProof/>
            </w:rPr>
          </w:pPr>
          <w:hyperlink w:anchor="_Toc123648660" w:history="1">
            <w:r w:rsidR="001E4B4C" w:rsidRPr="00E87CD1">
              <w:rPr>
                <w:rStyle w:val="Hyperlink"/>
                <w:rFonts w:ascii="Verdana" w:eastAsia="Times New Roman" w:hAnsi="Verdana" w:cs="Times New Roman"/>
                <w:b/>
                <w:bCs/>
                <w:noProof/>
              </w:rPr>
              <w:t>Reporting - Regulatory Reporting (Traditional)</w:t>
            </w:r>
            <w:r w:rsidR="001E4B4C">
              <w:rPr>
                <w:noProof/>
                <w:webHidden/>
              </w:rPr>
              <w:tab/>
            </w:r>
            <w:r w:rsidR="001E4B4C">
              <w:rPr>
                <w:noProof/>
                <w:webHidden/>
              </w:rPr>
              <w:fldChar w:fldCharType="begin"/>
            </w:r>
            <w:r w:rsidR="001E4B4C">
              <w:rPr>
                <w:noProof/>
                <w:webHidden/>
              </w:rPr>
              <w:instrText xml:space="preserve"> PAGEREF _Toc123648660 \h </w:instrText>
            </w:r>
            <w:r w:rsidR="001E4B4C">
              <w:rPr>
                <w:noProof/>
                <w:webHidden/>
              </w:rPr>
            </w:r>
            <w:r w:rsidR="001E4B4C">
              <w:rPr>
                <w:noProof/>
                <w:webHidden/>
              </w:rPr>
              <w:fldChar w:fldCharType="separate"/>
            </w:r>
            <w:r w:rsidR="001E4B4C">
              <w:rPr>
                <w:noProof/>
                <w:webHidden/>
              </w:rPr>
              <w:t>57</w:t>
            </w:r>
            <w:r w:rsidR="001E4B4C">
              <w:rPr>
                <w:noProof/>
                <w:webHidden/>
              </w:rPr>
              <w:fldChar w:fldCharType="end"/>
            </w:r>
          </w:hyperlink>
        </w:p>
        <w:p w:rsidR="00342ADC" w:rsidRPr="00342ADC" w:rsidRDefault="00342ADC">
          <w:r w:rsidRPr="00342ADC">
            <w:rPr>
              <w:b/>
              <w:bCs/>
              <w:noProof/>
            </w:rPr>
            <w:fldChar w:fldCharType="end"/>
          </w:r>
        </w:p>
      </w:sdtContent>
    </w:sdt>
    <w:p w:rsidR="00342ADC" w:rsidRPr="00342ADC" w:rsidRDefault="00342ADC">
      <w:pPr>
        <w:spacing w:after="160" w:line="259" w:lineRule="auto"/>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1" w:name="_Toc123648643"/>
      <w:r w:rsidRPr="00342ADC">
        <w:rPr>
          <w:rFonts w:ascii="Verdana" w:eastAsia="Times New Roman" w:hAnsi="Verdana" w:cs="Times New Roman"/>
          <w:b/>
          <w:bCs/>
          <w:sz w:val="28"/>
          <w:szCs w:val="28"/>
        </w:rPr>
        <w:lastRenderedPageBreak/>
        <w:t>Integrity Management - High Consequence Areas</w:t>
      </w:r>
      <w:bookmarkEnd w:id="0"/>
      <w:bookmarkEnd w:id="1"/>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Style w:val="questionidcontent2"/>
          <w:rFonts w:ascii="Verdana" w:eastAsia="Times New Roman" w:hAnsi="Verdana"/>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IMP High Consequence Areas HCA Identification</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the identification of HCA-affecting pipe segments include steps to identify, document, and maintain up-to-date geographic locations and boundaries of HCAs using the NPMS and other information sources as necessary?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r w:rsidR="003B3B6D" w:rsidRPr="00342ADC">
        <w:rPr>
          <w:rStyle w:val="citations1"/>
          <w:rFonts w:ascii="Verdana" w:eastAsia="Times New Roman" w:hAnsi="Verdana"/>
          <w:b/>
        </w:rPr>
        <w:t>) (</w:t>
      </w:r>
      <w:bookmarkStart w:id="2" w:name="_GoBack"/>
      <w:bookmarkEnd w:id="2"/>
      <w:r w:rsidRPr="00342ADC">
        <w:rPr>
          <w:rStyle w:val="citations1"/>
          <w:rFonts w:ascii="Verdana" w:eastAsia="Times New Roman" w:hAnsi="Verdana"/>
          <w:b/>
        </w:rPr>
        <w:t>1), 195.452(a), 195.452(d</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195.452(b)(2)</w:t>
      </w:r>
    </w:p>
    <w:p w:rsidR="00342ADC" w:rsidRPr="00342ADC" w:rsidRDefault="00342ADC" w:rsidP="00342ADC">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612495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662297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475413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945927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IMP High Consequence Areas HCA Identification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locations and boundaries of HCA-affecting pipe segments are correctly identified and maintained up-to-date?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195.452(f)(1), 195.452(a), 195.452(b)(2), 195.452(d)(3), 195.452(j)(1) </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467771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880369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969756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575894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IMP High Consequence Areas HCA Identification</w:t>
      </w:r>
      <w:r w:rsidRPr="00342ADC">
        <w:rPr>
          <w:rFonts w:ascii="Verdana" w:eastAsia="Times New Roman" w:hAnsi="Verdana"/>
          <w:b/>
          <w:bCs/>
          <w:sz w:val="20"/>
          <w:szCs w:val="20"/>
        </w:rPr>
        <w:br/>
      </w:r>
      <w:r w:rsidRPr="00342ADC">
        <w:rPr>
          <w:rStyle w:val="text1"/>
          <w:rFonts w:ascii="Verdana" w:eastAsia="Times New Roman" w:hAnsi="Verdana"/>
          <w:i w:val="0"/>
        </w:rPr>
        <w:t>Are locations and boundaries of pipe segments that can affect HCAs correctly identified and maintained up-to-date in accordance with the program?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195.452(a), 195.452(b)(2), 195.452(f)(1)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7729669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02452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439489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304160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IMP High Consequence Areas Direct Intersect Method and Direct Intersect Exceptions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all locations where pipeline segments directly intersect a high consequence area?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6716361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629578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8669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388904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IMP High Consequence Areas Direct Intersect Method and Direct Intersect Exceptions</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all locations where a pipeline segment is located in an HCA are determined and, if any exceptions for segments that directly intersect an HCA are taken, an adequate technical justification is provided?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6060667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372073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86383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96058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IMP High Consequence Areas Release Locations and Spill Volumes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methods to determine the locations and volume of potential commodity releases?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8388357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677609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147487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524369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Style w:val="text1"/>
          <w:rFonts w:ascii="Verdana" w:eastAsia="Times New Roman" w:hAnsi="Verdana"/>
          <w:i w:val="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IMP High Consequence Areas Release Locations and Spill Volumes</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identified release locations and spill volumes are consistent with the documented process?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760522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433427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950438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940121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IMP High Consequence Areas Overland Spread of Liquid Pool</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an analysis of overland spread of hazardous liquids to determine the extent of commodity spread and its effects on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4358601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281476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225383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994564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IMP High Consequence Areas Overland Spread of Liquid Pool</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records indicate that the analysis of overland spread is consistent with the documented process?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2692096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618791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487477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327929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IMP High Consequence Areas Water Transport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the analysis of water transport of hazardous liquids to determine the extent of commodity spread and its effects on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215940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988928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301874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31496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IMP High Consequence Areas Water Transport Analysis</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water transport analysis is consistent with the documented process?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9084116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790078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2013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075814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IMP High Consequence Areas Air Dispersion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the analysis of the dispersion of vapors from the release of highly volatile liquids and volatile liquids to determine effects on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195.452(a)</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0656738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835633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33328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37338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IMP High Consequence Areas Air Dispersion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analysis of air dispersion of vapors is consistent with the documented process?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195.452(f)(1), 195.452(a)</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2356848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917808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493075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115260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14. </w:t>
      </w:r>
      <w:r w:rsidRPr="00342ADC">
        <w:rPr>
          <w:rStyle w:val="Title1"/>
          <w:rFonts w:ascii="Verdana" w:eastAsia="Times New Roman" w:hAnsi="Verdana"/>
          <w:b/>
          <w:bCs/>
          <w:sz w:val="20"/>
          <w:szCs w:val="20"/>
        </w:rPr>
        <w:t>IMP High Consequence Areas Identification of Segments that Could Indirectly Affect an HCA (Buffer Zone</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Does the process include all locations of pipeline segments that do not intersect, but could indirectly affect, an HCA (buffer zone)?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195.452(a)</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325449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6786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86718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485454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Default="00342ADC" w:rsidP="00342ADC">
      <w:pPr>
        <w:pStyle w:val="questiontable1"/>
        <w:spacing w:before="0" w:after="0" w:afterAutospacing="0"/>
        <w:rPr>
          <w:rFonts w:ascii="Verdana" w:eastAsia="Times New Roman" w:hAnsi="Verdana"/>
          <w:b/>
          <w:bCs/>
          <w:sz w:val="20"/>
          <w:szCs w:val="20"/>
        </w:rPr>
      </w:pPr>
    </w:p>
    <w:p w:rsidR="00342ADC" w:rsidRDefault="00342ADC" w:rsidP="00342ADC">
      <w:pPr>
        <w:pStyle w:val="questiontable1"/>
        <w:spacing w:before="0" w:after="0" w:afterAutospacing="0"/>
        <w:rPr>
          <w:rFonts w:ascii="Verdana" w:eastAsia="Times New Roman" w:hAnsi="Verdana"/>
          <w:b/>
          <w:bCs/>
          <w:sz w:val="20"/>
          <w:szCs w:val="20"/>
        </w:rPr>
      </w:pPr>
    </w:p>
    <w:p w:rsid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15. </w:t>
      </w:r>
      <w:r w:rsidRPr="00342ADC">
        <w:rPr>
          <w:rStyle w:val="Title1"/>
          <w:rFonts w:ascii="Verdana" w:eastAsia="Times New Roman" w:hAnsi="Verdana"/>
          <w:b/>
          <w:bCs/>
          <w:sz w:val="20"/>
          <w:szCs w:val="20"/>
        </w:rPr>
        <w:t>IMP High Consequence Areas Identification of Segments that Could Indirectly Affect an HCA (Buffer Zone</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endpoints of pipeline segments that could affect an HCA have been correctly identified where a buffer zone approach is utilized?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195.452(f)(1), 195.452(a)</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1378336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168304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06247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761879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16. </w:t>
      </w:r>
      <w:r w:rsidRPr="00342ADC">
        <w:rPr>
          <w:rStyle w:val="Title1"/>
          <w:rFonts w:ascii="Verdana" w:eastAsia="Times New Roman" w:hAnsi="Verdana"/>
          <w:b/>
          <w:bCs/>
          <w:sz w:val="20"/>
          <w:szCs w:val="20"/>
        </w:rPr>
        <w:t>IMP High Consequence Areas Timely Completion of Segment Identification</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completion of segment identification for Category 3 pipelines prior to beginning of operation?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195.452(b)(2)</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5633753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771170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692571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14174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17. </w:t>
      </w:r>
      <w:r w:rsidRPr="00342ADC">
        <w:rPr>
          <w:rStyle w:val="Title1"/>
          <w:rFonts w:ascii="Verdana" w:eastAsia="Times New Roman" w:hAnsi="Verdana"/>
          <w:b/>
          <w:bCs/>
          <w:sz w:val="20"/>
          <w:szCs w:val="20"/>
        </w:rPr>
        <w:t>IMP High Consequence Areas Timely Completion of Segment Identification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completion of segment identification for Category 3 pipelines prior to beginning of operation?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195.452(f)(1), 195.452(b)(2)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4573841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75277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901551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944719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18. </w:t>
            </w:r>
            <w:r w:rsidRPr="00342ADC">
              <w:rPr>
                <w:rStyle w:val="Title1"/>
                <w:rFonts w:ascii="Verdana" w:eastAsia="Times New Roman" w:hAnsi="Verdana"/>
                <w:b/>
                <w:bCs/>
                <w:sz w:val="20"/>
                <w:szCs w:val="20"/>
              </w:rPr>
              <w:t>IMP High Consequence Areas Timely Development of IM Program</w:t>
            </w:r>
            <w:r w:rsidRPr="00342ADC">
              <w:rPr>
                <w:rFonts w:ascii="Verdana" w:eastAsia="Times New Roman" w:hAnsi="Verdana"/>
                <w:b/>
                <w:bCs/>
                <w:sz w:val="20"/>
                <w:szCs w:val="20"/>
              </w:rPr>
              <w:br/>
            </w:r>
            <w:r w:rsidRPr="00342ADC">
              <w:rPr>
                <w:rStyle w:val="text1"/>
                <w:rFonts w:ascii="Verdana" w:eastAsia="Times New Roman" w:hAnsi="Verdana"/>
                <w:i w:val="0"/>
              </w:rPr>
              <w:t>Was a written IM program in place for Category 3 pipelines?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b/>
              </w:rPr>
            </w:pPr>
            <w:r w:rsidRPr="00342ADC">
              <w:rPr>
                <w:rStyle w:val="citations1"/>
                <w:rFonts w:ascii="Verdana" w:eastAsia="Times New Roman" w:hAnsi="Verdana"/>
                <w:b/>
              </w:rPr>
              <w:t xml:space="preserve">195.452(b)(1) (195.12;195.452(a)(3)) </w:t>
            </w:r>
          </w:p>
        </w:tc>
      </w:tr>
    </w:tbl>
    <w:p w:rsidR="00342ADC" w:rsidRPr="00342ADC" w:rsidRDefault="00342ADC" w:rsidP="00342ADC">
      <w:pPr>
        <w:pStyle w:val="questiontable1"/>
        <w:spacing w:before="0" w:after="0" w:afterAutospacing="0"/>
        <w:rPr>
          <w:rStyle w:val="citations1"/>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323555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571127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818893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633517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19. </w:t>
            </w:r>
            <w:r w:rsidRPr="00342ADC">
              <w:rPr>
                <w:rStyle w:val="Title1"/>
                <w:rFonts w:ascii="Verdana" w:eastAsia="Times New Roman" w:hAnsi="Verdana"/>
                <w:b/>
                <w:bCs/>
                <w:sz w:val="20"/>
                <w:szCs w:val="20"/>
              </w:rPr>
              <w:t>IMP High Consequence Areas Timely Development of IM Program</w:t>
            </w:r>
            <w:r w:rsidRPr="00342ADC">
              <w:rPr>
                <w:rFonts w:ascii="Verdana" w:eastAsia="Times New Roman" w:hAnsi="Verdana"/>
                <w:b/>
                <w:bCs/>
                <w:sz w:val="20"/>
                <w:szCs w:val="20"/>
              </w:rPr>
              <w:br/>
            </w:r>
            <w:r w:rsidRPr="00342ADC">
              <w:rPr>
                <w:rStyle w:val="text1"/>
                <w:rFonts w:ascii="Verdana" w:eastAsia="Times New Roman" w:hAnsi="Verdana"/>
                <w:i w:val="0"/>
              </w:rPr>
              <w:t>Was a written IM program in place for Category 3 pipelines?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b/>
              </w:rPr>
            </w:pPr>
            <w:r w:rsidRPr="00342ADC">
              <w:rPr>
                <w:rStyle w:val="citations1"/>
                <w:rFonts w:ascii="Verdana" w:eastAsia="Times New Roman" w:hAnsi="Verdana"/>
                <w:b/>
              </w:rPr>
              <w:t xml:space="preserve">195.452(l)(1)(ii) (195.12;195.452(a)(3)) </w:t>
            </w:r>
          </w:p>
        </w:tc>
      </w:tr>
    </w:tbl>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9603724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151928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82046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205486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6F759F" w:rsidRDefault="006F759F" w:rsidP="00342ADC">
      <w:pPr>
        <w:keepNext/>
        <w:spacing w:before="100" w:beforeAutospacing="1" w:after="150" w:line="276" w:lineRule="auto"/>
        <w:outlineLvl w:val="2"/>
        <w:rPr>
          <w:rFonts w:ascii="Verdana" w:eastAsia="Times New Roman" w:hAnsi="Verdana" w:cs="Times New Roman"/>
          <w:b/>
          <w:bCs/>
          <w:sz w:val="28"/>
          <w:szCs w:val="28"/>
        </w:rPr>
      </w:pPr>
      <w:bookmarkStart w:id="3" w:name="_Toc92021239"/>
    </w:p>
    <w:p w:rsidR="006F759F" w:rsidRDefault="006F759F">
      <w:pPr>
        <w:spacing w:after="160" w:line="259" w:lineRule="auto"/>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4" w:name="_Toc123648644"/>
      <w:r w:rsidRPr="00342ADC">
        <w:rPr>
          <w:rFonts w:ascii="Verdana" w:eastAsia="Times New Roman" w:hAnsi="Verdana" w:cs="Times New Roman"/>
          <w:b/>
          <w:bCs/>
          <w:sz w:val="28"/>
          <w:szCs w:val="28"/>
        </w:rPr>
        <w:lastRenderedPageBreak/>
        <w:t>Integrity Management - Risk Analysis</w:t>
      </w:r>
      <w:bookmarkEnd w:id="3"/>
      <w:bookmarkEnd w:id="4"/>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Risk Analysis Input Information</w:t>
      </w:r>
      <w:r w:rsidRPr="00342ADC">
        <w:rPr>
          <w:rFonts w:ascii="Verdana" w:eastAsia="Times New Roman" w:hAnsi="Verdana"/>
          <w:b/>
          <w:bCs/>
          <w:sz w:val="20"/>
          <w:szCs w:val="20"/>
        </w:rPr>
        <w:br/>
      </w:r>
      <w:r w:rsidRPr="00342ADC">
        <w:rPr>
          <w:rStyle w:val="text1"/>
          <w:rFonts w:ascii="Verdana" w:eastAsia="Times New Roman" w:hAnsi="Verdana"/>
          <w:i w:val="0"/>
        </w:rPr>
        <w:t>Are field conditions on the pipeline segments accurately reflected in the appropriate risk assessment data and information?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195.452(f)(3)</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1304536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97698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468280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097481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Risk Analysis Input Information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an analysis and integration of all available information about the integrity of the entire pipeline and the consequences of a failure?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7434883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122099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701843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588382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Risk Analysis Input Information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all available information has been integrated into the risk analysis?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6532341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79858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032471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021893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Risk Analysis Comprehensiveness of Approach</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methodology for evaluating risk to HCAs and the integration of all relevant risk factors and all available information when evaluating pipeline segments?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7259629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328186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467301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313952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Risk Analysis Results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results of the risk analysis process are useful for drawing conclusions and insights for decision making?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4926158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461448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890328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029719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Subdivision of Pipeline Segments for Risk Analysis Purposes</w:t>
      </w:r>
      <w:r w:rsidRPr="00342ADC">
        <w:rPr>
          <w:rFonts w:ascii="Verdana" w:eastAsia="Times New Roman" w:hAnsi="Verdana"/>
          <w:b/>
          <w:bCs/>
          <w:sz w:val="20"/>
          <w:szCs w:val="20"/>
        </w:rPr>
        <w:br/>
      </w:r>
      <w:r w:rsidRPr="00342ADC">
        <w:rPr>
          <w:rStyle w:val="text1"/>
          <w:rFonts w:ascii="Verdana" w:eastAsia="Times New Roman" w:hAnsi="Verdana"/>
          <w:i w:val="0"/>
        </w:rPr>
        <w:t>Does the risk analysis process consider and incorporate the variation in risk factors along the pipeline such that segment-specific risk results and insights are obtained?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9458080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499448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578131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798110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Risk Analysis Comprehensiveness of Approach</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the evaluation of the methodology(</w:t>
      </w:r>
      <w:proofErr w:type="spellStart"/>
      <w:r w:rsidRPr="00342ADC">
        <w:rPr>
          <w:rStyle w:val="text1"/>
          <w:rFonts w:ascii="Verdana" w:eastAsia="Times New Roman" w:hAnsi="Verdana"/>
          <w:i w:val="0"/>
        </w:rPr>
        <w:t>ies</w:t>
      </w:r>
      <w:proofErr w:type="spellEnd"/>
      <w:r w:rsidRPr="00342ADC">
        <w:rPr>
          <w:rStyle w:val="text1"/>
          <w:rFonts w:ascii="Verdana" w:eastAsia="Times New Roman" w:hAnsi="Verdana"/>
          <w:i w:val="0"/>
        </w:rPr>
        <w:t>) used for evaluating risks to HCAs and the integration of all relevant risk factors and all available information when evaluating pipeline segments? (Records)</w:t>
      </w:r>
    </w:p>
    <w:p w:rsidR="00342ADC" w:rsidRPr="00342ADC" w:rsidRDefault="00342ADC" w:rsidP="00342ADC">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195.452(f)(3), 195.452(g), 195.452(e) </w:t>
      </w:r>
    </w:p>
    <w:p w:rsidR="00342ADC" w:rsidRPr="00342ADC" w:rsidRDefault="00342ADC" w:rsidP="00342ADC">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344627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158268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5620961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706510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5" w:name="_Toc92021228"/>
      <w:bookmarkStart w:id="6" w:name="_Toc123648645"/>
      <w:r w:rsidRPr="00342ADC">
        <w:rPr>
          <w:rFonts w:ascii="Verdana" w:eastAsia="Times New Roman" w:hAnsi="Verdana" w:cs="Times New Roman"/>
          <w:b/>
          <w:bCs/>
          <w:sz w:val="28"/>
          <w:szCs w:val="28"/>
        </w:rPr>
        <w:lastRenderedPageBreak/>
        <w:t>Assessment and Repair – External Corrosion Direct Assessment (ECDA)</w:t>
      </w:r>
      <w:bookmarkEnd w:id="5"/>
      <w:bookmarkEnd w:id="6"/>
    </w:p>
    <w:p w:rsidR="00342ADC" w:rsidRPr="00342ADC" w:rsidRDefault="00342ADC" w:rsidP="00342ADC">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Qualification of Operator/Vendor Personnel Who Evaluate ECDA Results</w:t>
      </w:r>
      <w:r w:rsidRPr="00342ADC">
        <w:rPr>
          <w:rFonts w:ascii="Verdana" w:eastAsia="Times New Roman" w:hAnsi="Verdana"/>
          <w:b/>
          <w:bCs/>
          <w:sz w:val="20"/>
          <w:szCs w:val="20"/>
        </w:rPr>
        <w:br/>
      </w:r>
      <w:r w:rsidRPr="00342ADC">
        <w:rPr>
          <w:rStyle w:val="text1"/>
          <w:rFonts w:ascii="Verdana" w:eastAsia="Times New Roman" w:hAnsi="Verdana"/>
          <w:i w:val="0"/>
        </w:rPr>
        <w:t>From the observation of selected integrity assessments, are operator and vendor personnel, including supervisors, who conduct assessments or review assessment results, qualified for the tasks they perform?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195.505, 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195.452(f)(8), 195.555</w:t>
      </w:r>
    </w:p>
    <w:p w:rsidR="00342ADC" w:rsidRPr="00342ADC" w:rsidRDefault="00342ADC" w:rsidP="00342ADC"/>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320830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933801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259082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810192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Qualification of Operator/Vendor Personnel Who Evaluate ECDA Results</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operator/vendor personnel (including supervisors) who review and evaluate ECDA assessment results meet appropriate training, experience, and qualification criteria?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195.505, 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8), 195.555</w:t>
      </w:r>
    </w:p>
    <w:p w:rsidR="00342ADC" w:rsidRPr="00342ADC" w:rsidRDefault="00342ADC" w:rsidP="00342ADC">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3168153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1138549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213023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640002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Qualification of Operator/Vendor Personnel Who Evaluate ECDA Results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operator/vendor personnel, including supervisors, who conduct ECDA assessments or review and analyze assessment results are qualified for the tasks they perform?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195.507, 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195.555</w:t>
      </w:r>
    </w:p>
    <w:p w:rsidR="00342ADC" w:rsidRPr="00342ADC" w:rsidRDefault="00342ADC" w:rsidP="00342ADC">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7838844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545054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946328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225596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ECDA Plan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Is</w:t>
      </w:r>
      <w:proofErr w:type="gramEnd"/>
      <w:r w:rsidRPr="00342ADC">
        <w:rPr>
          <w:rStyle w:val="text1"/>
          <w:rFonts w:ascii="Verdana" w:eastAsia="Times New Roman" w:hAnsi="Verdana"/>
          <w:i w:val="0"/>
        </w:rPr>
        <w:t xml:space="preserve"> there a process in place for conducting ECDA?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195.588(b)(2) - (5), 195.452(f)(5), 195.452(j)(5)(iii)</w:t>
      </w:r>
    </w:p>
    <w:p w:rsidR="00342ADC" w:rsidRPr="00342ADC" w:rsidRDefault="00342ADC" w:rsidP="00342ADC">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9793942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12783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65219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973233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ECDA Pre-Assessment</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ECDA pre-assessment process complied with NACE SP0502-2010 Section 3?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195.589(c), 195.588(b)(2), 195.452(l)(1)(ii), 195.452(j)(5)(iii), 195.452(f)(5)</w:t>
      </w:r>
    </w:p>
    <w:p w:rsidR="00342ADC" w:rsidRPr="00342ADC" w:rsidRDefault="00342ADC" w:rsidP="00342ADC">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1185941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86309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652033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039593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Integration of ECDA Results with Other Information</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integrating ECDA results with other information?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 195.588(b)</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8764017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553516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07592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719250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Integration of ECDA Results with Other Information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integrated other data/information when evaluating data/results?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195.452(f)(3), 195.452(g), 195.588(b)</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2210724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872337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2335229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993665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6F759F" w:rsidRDefault="006F759F" w:rsidP="00342ADC">
      <w:pPr>
        <w:pStyle w:val="questiontable1"/>
        <w:tabs>
          <w:tab w:val="left" w:pos="7219"/>
        </w:tabs>
        <w:spacing w:before="0" w:after="0" w:afterAutospacing="0"/>
        <w:rPr>
          <w:rFonts w:ascii="Verdana" w:eastAsia="Times New Roman" w:hAnsi="Verdana"/>
          <w:b/>
          <w:bCs/>
          <w:sz w:val="20"/>
          <w:szCs w:val="20"/>
        </w:rPr>
      </w:pPr>
    </w:p>
    <w:p w:rsidR="00342ADC" w:rsidRPr="00342ADC" w:rsidRDefault="00342ADC" w:rsidP="00342ADC">
      <w:pPr>
        <w:pStyle w:val="questiontable1"/>
        <w:tabs>
          <w:tab w:val="left" w:pos="7219"/>
        </w:tabs>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8. </w:t>
      </w:r>
      <w:r w:rsidRPr="00342ADC">
        <w:rPr>
          <w:rStyle w:val="Title1"/>
          <w:rFonts w:ascii="Verdana" w:eastAsia="Times New Roman" w:hAnsi="Verdana"/>
          <w:b/>
          <w:bCs/>
          <w:sz w:val="20"/>
          <w:szCs w:val="20"/>
        </w:rPr>
        <w:t>ECDA Region Identification</w:t>
      </w:r>
      <w:r w:rsidRPr="00342ADC">
        <w:rPr>
          <w:rStyle w:val="Title1"/>
          <w:rFonts w:ascii="Verdana" w:eastAsia="Times New Roman" w:hAnsi="Verdana"/>
          <w:b/>
          <w:bCs/>
          <w:sz w:val="20"/>
          <w:szCs w:val="20"/>
        </w:rPr>
        <w:tab/>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identified ECDA Regions?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195.589(c), 195.588(b)(2)(ii), 195.588(b)(3), 195.588(b)(5)(ii), 195.452(l)(1)(ii), 195.452(f)(5) 195.452(j)(5)(iii), 195.588(b)(1)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689560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778292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87438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786605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ECDA Indirect Examination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ECDA indirect inspection process complied with NACE SP0502-2010?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195.589(c), 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195.452(l)(1)(ii), 195.452(f)(5), 195.452(j)(5)(iii)</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9579245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465204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397057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824847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ECDA Direct Examination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excavations, direct examinations, and data collection were performed in accordance with NACE SP0502-2010, Section 5?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195.589(c), 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195.452(l)(1)(ii), 195.452(f)(5), 195.452(j)(5)(iii)</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9678774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099128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101038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68431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ECDA Direct Examination</w:t>
      </w:r>
      <w:r w:rsidRPr="00342ADC">
        <w:rPr>
          <w:rFonts w:ascii="Verdana" w:eastAsia="Times New Roman" w:hAnsi="Verdana"/>
          <w:b/>
          <w:bCs/>
          <w:sz w:val="20"/>
          <w:szCs w:val="20"/>
        </w:rPr>
        <w:br/>
      </w:r>
      <w:r w:rsidRPr="00342ADC">
        <w:rPr>
          <w:rStyle w:val="text1"/>
          <w:rFonts w:ascii="Verdana" w:eastAsia="Times New Roman" w:hAnsi="Verdana"/>
          <w:i w:val="0"/>
        </w:rPr>
        <w:t>Were ECDA direct examinations conducted in accordance with the plan?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195.588(b)(1), 195.452(b)(5), 195.452(f)(5)</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101739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855175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812282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4738094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12. </w:t>
      </w:r>
      <w:r w:rsidRPr="00342ADC">
        <w:rPr>
          <w:rStyle w:val="Title1"/>
          <w:rFonts w:ascii="Verdana" w:eastAsia="Times New Roman" w:hAnsi="Verdana"/>
          <w:b/>
          <w:bCs/>
          <w:sz w:val="20"/>
          <w:szCs w:val="20"/>
        </w:rPr>
        <w:t>Quality of ECDA Data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an analysis of the ECDA data and other information was adequate to identify areas where external corrosion activity is most likely?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195.452(g), 195.452(f)(3), 195.452(j)(5)(iii)</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334272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058930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554880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200467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ECDA Change Control</w:t>
      </w:r>
      <w:r w:rsidRPr="00342ADC">
        <w:rPr>
          <w:rFonts w:ascii="Verdana" w:eastAsia="Times New Roman" w:hAnsi="Verdana"/>
          <w:b/>
          <w:bCs/>
          <w:sz w:val="20"/>
          <w:szCs w:val="20"/>
        </w:rPr>
        <w:br/>
      </w:r>
      <w:r w:rsidRPr="00342ADC">
        <w:rPr>
          <w:rStyle w:val="text1"/>
          <w:rFonts w:ascii="Verdana" w:eastAsia="Times New Roman" w:hAnsi="Verdana"/>
          <w:i w:val="0"/>
        </w:rPr>
        <w:t>Have criteria and internal notification processes been established and implemented for any changes in the ECDA plan? (Procedures)</w:t>
      </w:r>
    </w:p>
    <w:p w:rsidR="00342ADC" w:rsidRPr="00342ADC" w:rsidRDefault="00342ADC" w:rsidP="00342ADC">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4)(iii), 195.452(f)(4)</w:t>
      </w:r>
    </w:p>
    <w:p w:rsidR="00342ADC" w:rsidRPr="00342ADC" w:rsidRDefault="00342ADC" w:rsidP="00342ADC">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0908191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658824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983906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76383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14. </w:t>
      </w:r>
      <w:r w:rsidRPr="00342ADC">
        <w:rPr>
          <w:rStyle w:val="Title1"/>
          <w:rFonts w:ascii="Verdana" w:eastAsia="Times New Roman" w:hAnsi="Verdana"/>
          <w:b/>
          <w:bCs/>
          <w:sz w:val="20"/>
          <w:szCs w:val="20"/>
        </w:rPr>
        <w:t>ECDA Change Control</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changes in the ECDA plan have been implemented and documented?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195.589(c), 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4)(iii), 195.452(l)(1)(ii), 195.452(f)(4)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0233901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368929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549712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79752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r w:rsidRPr="00342ADC">
        <w:rPr>
          <w:rStyle w:val="Title1"/>
          <w:rFonts w:ascii="Verdana" w:eastAsia="Times New Roman" w:hAnsi="Verdana"/>
          <w:b/>
          <w:bCs/>
          <w:sz w:val="20"/>
          <w:szCs w:val="20"/>
        </w:rPr>
        <w:t>ECDA Post-Assessment</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requirements for post assessment were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195.589(c), 195.588(b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195.452(l)(1)(ii), 195.452(f)(4)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395609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9742858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903876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335438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keepNext/>
        <w:spacing w:before="100" w:beforeAutospacing="1" w:after="150" w:line="276" w:lineRule="auto"/>
        <w:outlineLvl w:val="2"/>
        <w:rPr>
          <w:rFonts w:ascii="Verdana" w:eastAsia="Times New Roman" w:hAnsi="Verdana"/>
          <w:b/>
          <w:bCs/>
          <w:sz w:val="28"/>
          <w:szCs w:val="28"/>
        </w:rPr>
      </w:pPr>
      <w:bookmarkStart w:id="7" w:name="_Toc92021229"/>
      <w:bookmarkStart w:id="8" w:name="_Toc123648646"/>
      <w:r w:rsidRPr="00342ADC">
        <w:rPr>
          <w:rFonts w:ascii="Verdana" w:eastAsia="Times New Roman" w:hAnsi="Verdana"/>
          <w:b/>
          <w:bCs/>
          <w:sz w:val="28"/>
          <w:szCs w:val="28"/>
        </w:rPr>
        <w:lastRenderedPageBreak/>
        <w:t>Assessment and Repair - Stress Corrosion Cracking Direct Assessment (SCCDA)</w:t>
      </w:r>
      <w:bookmarkEnd w:id="7"/>
      <w:bookmarkEnd w:id="8"/>
      <w:r w:rsidRPr="00342ADC">
        <w:rPr>
          <w:rFonts w:ascii="Verdana" w:eastAsia="Times New Roman" w:hAnsi="Verdana"/>
          <w:b/>
          <w:bCs/>
          <w:sz w:val="28"/>
          <w:szCs w:val="28"/>
        </w:rPr>
        <w:t xml:space="preserve"> </w:t>
      </w: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Qualification of Personnel Who Conduct SCCDA</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operator and vendor personnel, including supervisors, who apply SCCDA methodology and/or review and evaluate SCCDA assessment results meet appropriate training, experience, and qualification criteria?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195.588(c) (195.452(f)(5);195.555)</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7344759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845965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5371864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85835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Qualification of Personnel Who Conduct SCCDA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operator/vendor personnel, including supervisors, who apply SCCDA methodology and/or conduct assessments or review assessment results, are qualified for the tasks they perform?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195.507 (195.452(l)(1)(ii);195.588(c);195.555)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4148554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687778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76709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494792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SCCDA - The Plan</w:t>
            </w:r>
            <w:r w:rsidRPr="00342ADC">
              <w:rPr>
                <w:rFonts w:ascii="Verdana" w:eastAsia="Times New Roman" w:hAnsi="Verdana"/>
                <w:b/>
                <w:bCs/>
                <w:sz w:val="20"/>
                <w:szCs w:val="20"/>
              </w:rPr>
              <w:br/>
            </w:r>
            <w:r w:rsidRPr="00342ADC">
              <w:rPr>
                <w:rStyle w:val="text1"/>
                <w:rFonts w:ascii="Verdana" w:eastAsia="Times New Roman" w:hAnsi="Verdana"/>
                <w:i w:val="0"/>
              </w:rPr>
              <w:t>Where operator uses direct assessment on an onshore pipeline to evaluate the effects of stress corrosion cracking, does the operator have a Stress Corrosion Cracking Direct Assessment (SCCDA) Plan that includes all the requirements of 195.588(c) and all the requirements and recommendations of NACE SP0204-2008 (IBR)?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195.588(c) (195.452(f)(5))</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2502824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853335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335881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366608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p w:rsidR="00342ADC" w:rsidRPr="00342ADC" w:rsidRDefault="00342ADC" w:rsidP="00342ADC">
      <w:pPr>
        <w:rPr>
          <w:rFonts w:ascii="Verdana" w:eastAsia="Times New Roman" w:hAnsi="Verdana" w:cs="Times New Roman"/>
          <w:b/>
          <w:bCs/>
          <w:sz w:val="28"/>
          <w:szCs w:val="28"/>
        </w:rPr>
      </w:pPr>
    </w:p>
    <w:p w:rsidR="00342ADC" w:rsidRPr="00342ADC" w:rsidRDefault="00342ADC" w:rsidP="00342ADC">
      <w:pPr>
        <w:rPr>
          <w:rFonts w:ascii="Verdana" w:eastAsia="Times New Roman" w:hAnsi="Verdana" w:cs="Times New Roman"/>
          <w:b/>
          <w:bCs/>
          <w:sz w:val="28"/>
          <w:szCs w:val="28"/>
        </w:rPr>
      </w:pPr>
    </w:p>
    <w:p w:rsidR="00342ADC" w:rsidRPr="00342ADC" w:rsidRDefault="00342ADC" w:rsidP="00342ADC">
      <w:pPr>
        <w:rPr>
          <w:rFonts w:ascii="Verdana" w:eastAsia="Times New Roman" w:hAnsi="Verdana" w:cs="Times New Roman"/>
          <w:b/>
          <w:bCs/>
          <w:sz w:val="28"/>
          <w:szCs w:val="28"/>
        </w:rPr>
      </w:pPr>
    </w:p>
    <w:p w:rsidR="00342ADC" w:rsidRPr="00342ADC" w:rsidRDefault="00342ADC" w:rsidP="00342ADC">
      <w:pPr>
        <w:rPr>
          <w:rFonts w:ascii="Verdana" w:eastAsia="Times New Roman" w:hAnsi="Verdana" w:cs="Times New Roman"/>
          <w:b/>
          <w:bCs/>
          <w:sz w:val="28"/>
          <w:szCs w:val="28"/>
        </w:rPr>
      </w:pPr>
    </w:p>
    <w:p w:rsidR="00342ADC" w:rsidRPr="00342ADC" w:rsidRDefault="00342ADC" w:rsidP="00342ADC">
      <w:pPr>
        <w:rPr>
          <w:rFonts w:ascii="Verdana" w:eastAsia="Times New Roman" w:hAnsi="Verdana" w:cs="Times New Roman"/>
          <w:b/>
          <w:bCs/>
          <w:sz w:val="28"/>
          <w:szCs w:val="28"/>
        </w:rPr>
      </w:pPr>
    </w:p>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SCCDA - Pre-Assessment (Data Collection and Evaluation)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data was collected and evaluated / integrated in accordance with the Pre-Assessment data gathering and integration requirements?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195.589(c) (195.452(l)(1)(ii);195.588(c);195.452(g))</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7335135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560080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701405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001658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SCCDA - Indirect Inspections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conducted Indirect Inspections via aboveground or other types of measurements, in accordance with NACE SP0204-2008, Section 4?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195.589(c) (195.452(l)(1)(ii);195.588(c))</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2491217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717203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436082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196205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SCCDA - Remediate &amp; Mitigate</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prioritized and conducted mitigation activities to address locations at which significant SCC has been detected, in accordance with NACE SP0204, Section 6?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195.589(c) (195.452(l)(1)(ii);195.588(c))</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538190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584889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752261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64685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Style w:val="text1"/>
                <w:rFonts w:ascii="Verdana" w:eastAsia="Times New Roman" w:hAnsi="Verdana"/>
                <w:i w:val="0"/>
              </w:rPr>
            </w:pPr>
            <w:r w:rsidRPr="00342ADC">
              <w:rPr>
                <w:rFonts w:ascii="Verdana" w:hAnsi="Verdana"/>
                <w:b/>
                <w:bCs/>
                <w:sz w:val="20"/>
                <w:szCs w:val="20"/>
              </w:rPr>
              <w:t>7</w:t>
            </w:r>
            <w:r w:rsidRPr="00342ADC">
              <w:rPr>
                <w:b/>
                <w:bCs/>
                <w:sz w:val="20"/>
                <w:szCs w:val="20"/>
              </w:rPr>
              <w:t>.</w:t>
            </w:r>
            <w:r w:rsidRPr="00342ADC">
              <w:rPr>
                <w:rStyle w:val="text1"/>
                <w:rFonts w:ascii="Verdana" w:eastAsia="Times New Roman" w:hAnsi="Verdana"/>
                <w:i w:val="0"/>
              </w:rPr>
              <w:t xml:space="preserve"> </w:t>
            </w:r>
            <w:r w:rsidRPr="00342ADC">
              <w:rPr>
                <w:rStyle w:val="Title1"/>
                <w:rFonts w:ascii="Verdana" w:eastAsia="Times New Roman" w:hAnsi="Verdana"/>
                <w:b/>
                <w:bCs/>
                <w:sz w:val="20"/>
                <w:szCs w:val="20"/>
              </w:rPr>
              <w:t>SCCDA - Post-Assessment</w:t>
            </w:r>
            <w:r w:rsidRPr="00342ADC">
              <w:rPr>
                <w:rStyle w:val="Title1"/>
                <w:b/>
                <w:bCs/>
                <w:iCs/>
                <w:sz w:val="20"/>
                <w:szCs w:val="20"/>
              </w:rPr>
              <w:br/>
            </w:r>
            <w:r w:rsidRPr="00342ADC">
              <w:rPr>
                <w:rStyle w:val="text1"/>
                <w:rFonts w:ascii="Verdana" w:eastAsia="Times New Roman" w:hAnsi="Verdana"/>
                <w:i w:val="0"/>
              </w:rPr>
              <w:t>Do the records indicate that the operator conducted the Post-Assessment Step to determine whether SCC mitigation is required, in accordance with NACE SP0204-2008, Section 6?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b/>
                <w:iCs/>
              </w:rPr>
            </w:pPr>
            <w:r w:rsidRPr="00342ADC">
              <w:rPr>
                <w:rStyle w:val="citations1"/>
                <w:rFonts w:ascii="Verdana" w:eastAsia="Times New Roman" w:hAnsi="Verdana"/>
                <w:b/>
              </w:rPr>
              <w:t>195.589(c) (195.452(l)(1)(ii);195.588(c);195.452(g))</w:t>
            </w:r>
            <w:r w:rsidRPr="00342ADC">
              <w:rPr>
                <w:rStyle w:val="citations1"/>
                <w:b/>
                <w:iCs/>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7425401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85951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982132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780956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SCCDA - Periodic Reassessment Interval</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determined a re-assessment interval based on analysis of SCCDA results?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195.589(c) (195.452(l)(1)(ii);195.588(c))</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385326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825545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71156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012609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 xml:space="preserve">SCCDA - Determining Effectiveness </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evaluated the effectiveness of the SCCDA approach used in its SCCDA Plan?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195.589(c) (195.452(l)(1)(ii);195.588(c))</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9197617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62814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99286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210649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SCCDA - Performance Observations</w:t>
            </w:r>
            <w:r w:rsidRPr="00342ADC">
              <w:rPr>
                <w:rFonts w:ascii="Verdana" w:eastAsia="Times New Roman" w:hAnsi="Verdana"/>
                <w:b/>
                <w:bCs/>
                <w:sz w:val="20"/>
                <w:szCs w:val="20"/>
              </w:rPr>
              <w:br/>
            </w:r>
            <w:r w:rsidRPr="00342ADC">
              <w:rPr>
                <w:rStyle w:val="text1"/>
                <w:rFonts w:ascii="Verdana" w:eastAsia="Times New Roman" w:hAnsi="Verdana"/>
                <w:i w:val="0"/>
              </w:rPr>
              <w:t>From field observations, was SCCDA performed in accordance with the SCCDA plan? (Observation)</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195.588(c) (195.505)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7398269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26010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288076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049564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p>
        </w:tc>
      </w:tr>
    </w:tbl>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9" w:name="_Toc92021230"/>
      <w:bookmarkStart w:id="10" w:name="_Toc123648647"/>
      <w:r w:rsidRPr="00342ADC">
        <w:rPr>
          <w:rFonts w:ascii="Verdana" w:eastAsia="Times New Roman" w:hAnsi="Verdana" w:cs="Times New Roman"/>
          <w:b/>
          <w:bCs/>
          <w:sz w:val="28"/>
          <w:szCs w:val="28"/>
        </w:rPr>
        <w:lastRenderedPageBreak/>
        <w:t>Assessment and Repair - Integrity Assessments</w:t>
      </w:r>
      <w:bookmarkEnd w:id="9"/>
      <w:bookmarkEnd w:id="10"/>
      <w:r w:rsidRPr="00342ADC">
        <w:rPr>
          <w:rFonts w:ascii="Verdana" w:eastAsia="Times New Roman" w:hAnsi="Verdana" w:cs="Times New Roman"/>
          <w:b/>
          <w:bCs/>
          <w:sz w:val="28"/>
          <w:szCs w:val="28"/>
        </w:rPr>
        <w:t xml:space="preserve"> </w:t>
      </w: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50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Style w:val="Title1"/>
                <w:rFonts w:ascii="Verdana" w:eastAsia="Times New Roman" w:hAnsi="Verdana"/>
                <w:b/>
                <w:bCs/>
                <w:sz w:val="20"/>
                <w:szCs w:val="20"/>
              </w:rPr>
              <w:t>1.</w:t>
            </w:r>
            <w:r w:rsidRPr="00342ADC">
              <w:rPr>
                <w:rStyle w:val="Title1"/>
              </w:rPr>
              <w:t xml:space="preserve"> </w:t>
            </w:r>
            <w:r w:rsidRPr="00342ADC">
              <w:rPr>
                <w:rStyle w:val="Title1"/>
                <w:rFonts w:ascii="Verdana" w:eastAsia="Times New Roman" w:hAnsi="Verdana"/>
                <w:b/>
                <w:bCs/>
                <w:sz w:val="20"/>
                <w:szCs w:val="20"/>
              </w:rPr>
              <w:t>ILI Method for Baseline Assessments (Beginning July 1, 2020</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Beginning July 1, 2020, does the Baseline Assessment Plan include inline inspection tools to assess line pipe based on the range of relevant threats to the pipeline segment? (Procedures)</w:t>
            </w:r>
          </w:p>
        </w:tc>
      </w:tr>
      <w:tr w:rsidR="00342ADC" w:rsidRPr="00342ADC" w:rsidTr="006F759F">
        <w:tc>
          <w:tcPr>
            <w:tcW w:w="50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195.452(f)(2)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xml:space="preserve">)(A)) </w:t>
            </w:r>
          </w:p>
          <w:p w:rsidR="00342ADC" w:rsidRPr="00342ADC" w:rsidRDefault="00342ADC" w:rsidP="006F759F">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0333062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150422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24185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612940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p>
        </w:tc>
      </w:tr>
      <w:tr w:rsidR="00342ADC" w:rsidRPr="00342ADC" w:rsidTr="006F759F">
        <w:tc>
          <w:tcPr>
            <w:tcW w:w="5000" w:type="pct"/>
            <w:vAlign w:val="center"/>
            <w:hideMark/>
          </w:tcPr>
          <w:p w:rsidR="00342ADC" w:rsidRPr="00342ADC" w:rsidRDefault="00342ADC" w:rsidP="006F759F">
            <w:pPr>
              <w:pStyle w:val="questiontable1"/>
              <w:spacing w:before="0" w:after="0" w:afterAutospacing="0"/>
              <w:rPr>
                <w:rFonts w:ascii="Verdana" w:eastAsia="Times New Roman" w:hAnsi="Verdana"/>
                <w:sz w:val="16"/>
                <w:szCs w:val="16"/>
              </w:rPr>
            </w:pPr>
          </w:p>
          <w:p w:rsidR="00342ADC" w:rsidRPr="00342ADC" w:rsidRDefault="00342ADC" w:rsidP="006F759F">
            <w:pPr>
              <w:pStyle w:val="questiontable1"/>
              <w:spacing w:before="0" w:after="0" w:afterAutospacing="0"/>
              <w:rPr>
                <w:rFonts w:ascii="Verdana" w:eastAsia="Times New Roman" w:hAnsi="Verdana"/>
                <w:sz w:val="16"/>
                <w:szCs w:val="16"/>
              </w:rPr>
            </w:pPr>
            <w:r w:rsidRPr="00342ADC">
              <w:rPr>
                <w:rStyle w:val="Title1"/>
                <w:rFonts w:ascii="Verdana" w:eastAsia="Times New Roman" w:hAnsi="Verdana"/>
                <w:b/>
                <w:bCs/>
                <w:sz w:val="20"/>
                <w:szCs w:val="20"/>
              </w:rPr>
              <w:t>2.</w:t>
            </w:r>
            <w:r w:rsidRPr="00342ADC">
              <w:rPr>
                <w:rStyle w:val="Title1"/>
                <w:b/>
                <w:bCs/>
                <w:sz w:val="20"/>
                <w:szCs w:val="20"/>
              </w:rPr>
              <w:t xml:space="preserve"> </w:t>
            </w:r>
            <w:r w:rsidRPr="00342ADC">
              <w:rPr>
                <w:rStyle w:val="Title1"/>
                <w:rFonts w:ascii="Verdana" w:eastAsia="Times New Roman" w:hAnsi="Verdana"/>
                <w:b/>
                <w:bCs/>
                <w:sz w:val="20"/>
                <w:szCs w:val="20"/>
              </w:rPr>
              <w:t>ILI Method for Baseline Assessments (Beginning July 1, 2020)</w:t>
            </w:r>
            <w:r w:rsidRPr="00342ADC">
              <w:rPr>
                <w:rFonts w:ascii="Verdana" w:eastAsia="Times New Roman" w:hAnsi="Verdana"/>
                <w:sz w:val="16"/>
                <w:szCs w:val="16"/>
              </w:rPr>
              <w:br/>
            </w:r>
            <w:r w:rsidRPr="00342ADC">
              <w:rPr>
                <w:rStyle w:val="text1"/>
                <w:rFonts w:ascii="Verdana" w:eastAsia="Times New Roman" w:hAnsi="Verdana"/>
                <w:i w:val="0"/>
              </w:rPr>
              <w:t>For baseline assessments performed on or after July 1, 2020, were the assessments completed using the appropriate assessment method(s)? (Records)</w:t>
            </w:r>
          </w:p>
        </w:tc>
      </w:tr>
      <w:tr w:rsidR="00342ADC" w:rsidRPr="00342ADC" w:rsidTr="006F759F">
        <w:tc>
          <w:tcPr>
            <w:tcW w:w="50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195.452(l)(1)(ii)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xml:space="preserve">))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5043927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665161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704331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82868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8"/>
          <w:szCs w:val="28"/>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IMP Assessment Methods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assessment methods that are appropriate for the pipeline integrity threats?</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p>
    <w:p w:rsidR="00342ADC" w:rsidRPr="00342ADC" w:rsidRDefault="00342ADC" w:rsidP="00342ADC">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195.452(j)(5),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)(A), 195.591, 195.588</w:t>
      </w:r>
    </w:p>
    <w:p w:rsidR="00342ADC" w:rsidRPr="00342ADC" w:rsidRDefault="00342ADC" w:rsidP="00342ADC">
      <w:pPr>
        <w:pStyle w:val="questiontable1"/>
        <w:spacing w:before="0" w:after="0" w:afterAutospacing="0"/>
        <w:rPr>
          <w:rFonts w:ascii="Verdana" w:eastAsia="Times New Roman" w:hAnsi="Verdana"/>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1208338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442487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76495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003492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IMP Assessment Methods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assessment methods shown in the assessment plan are appropriate for the pipeline specific integrity threats?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 195.452(j)(5),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xml:space="preserve">)(A), 195.591, 195.588 </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0586763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211609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848896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718451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IMP Baseline and/or Continual Assessments Prioritized Assessment Schedule</w:t>
            </w:r>
            <w:r w:rsidRPr="00342ADC">
              <w:rPr>
                <w:rFonts w:ascii="Verdana" w:eastAsia="Times New Roman" w:hAnsi="Verdana"/>
                <w:b/>
                <w:bCs/>
                <w:sz w:val="20"/>
                <w:szCs w:val="20"/>
              </w:rPr>
              <w:br/>
            </w:r>
            <w:r w:rsidRPr="00342ADC">
              <w:rPr>
                <w:rStyle w:val="text1"/>
                <w:rFonts w:ascii="Verdana" w:eastAsia="Times New Roman" w:hAnsi="Verdana"/>
                <w:i w:val="0"/>
              </w:rPr>
              <w:t>Does the process for assessment include a prioritized schedule in accordance with 195.452(d) for baseline assessments and 195.452 (j) for continual assessments that is based on all the risk factors required by 195.452(e)?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b/>
              </w:rPr>
            </w:pPr>
            <w:r w:rsidRPr="00342ADC">
              <w:rPr>
                <w:rStyle w:val="citations1"/>
                <w:rFonts w:ascii="Verdana" w:eastAsia="Times New Roman" w:hAnsi="Verdana"/>
                <w:b/>
              </w:rPr>
              <w:t xml:space="preserve">195.452(f)(5) (195.452(j)(3);195.452(j)(5);195.452(e);195.452(g);195.591;195.452(d)(1);195.452(n)) </w:t>
            </w:r>
          </w:p>
        </w:tc>
      </w:tr>
    </w:tbl>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2981730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7399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3132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45598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5664" w:type="pct"/>
        <w:tblCellMar>
          <w:left w:w="0" w:type="dxa"/>
          <w:right w:w="0" w:type="dxa"/>
        </w:tblCellMar>
        <w:tblLook w:val="04A0" w:firstRow="1" w:lastRow="0" w:firstColumn="1" w:lastColumn="0" w:noHBand="0" w:noVBand="1"/>
      </w:tblPr>
      <w:tblGrid>
        <w:gridCol w:w="10603"/>
      </w:tblGrid>
      <w:tr w:rsidR="00342ADC" w:rsidRPr="00342ADC" w:rsidTr="006F759F">
        <w:tc>
          <w:tcPr>
            <w:tcW w:w="50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IMP Baseline and/or Continual Assessments Prioritized Assessment Schedule</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assessments are implemented as specified in the assessment plan?</w:t>
            </w:r>
            <w:r w:rsidRPr="00342ADC">
              <w:rPr>
                <w:rStyle w:val="questionidcontent2"/>
                <w:rFonts w:ascii="Verdana" w:eastAsia="Times New Roman" w:hAnsi="Verdana"/>
              </w:rPr>
              <w:t xml:space="preserve"> (Records)</w:t>
            </w:r>
          </w:p>
        </w:tc>
      </w:tr>
      <w:tr w:rsidR="00342ADC" w:rsidRPr="00342ADC" w:rsidTr="006F759F">
        <w:tc>
          <w:tcPr>
            <w:tcW w:w="50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195.452(l)(1)(ii) (195.452(b)(5);195.452(c);195.452(d);195.452(f)(5);195.452(j)(3);195.452(j)(5);195.591)</w:t>
            </w:r>
          </w:p>
          <w:p w:rsidR="00342ADC" w:rsidRPr="00342ADC" w:rsidRDefault="00342ADC" w:rsidP="006F759F">
            <w:pPr>
              <w:pStyle w:val="questiontable1"/>
              <w:spacing w:before="0" w:after="0" w:afterAutospacing="0"/>
              <w:rPr>
                <w:rStyle w:val="citations1"/>
                <w:b/>
              </w:rPr>
            </w:pPr>
            <w:r w:rsidRPr="00342ADC">
              <w:rPr>
                <w:rStyle w:val="citations1"/>
                <w:rFonts w:ascii="Verdana" w:eastAsia="Times New Roman" w:hAnsi="Verdana"/>
                <w:b/>
              </w:rPr>
              <w:t xml:space="preserve"> </w:t>
            </w:r>
          </w:p>
        </w:tc>
      </w:tr>
    </w:tbl>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4520049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51747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2504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738429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Qualification of Personnel Who Evaluate Integrity Assessment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qualification requirements for personnel who review and evaluate integrity assessment results and information analysis?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8), 195.452(g), 195.452(h)(2)</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0426944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990525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88047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619976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Qualification of Personnel Who Evaluate Integrity Assessment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personnel who review and evaluate integrity assessment results and information analysis are qualified?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195.452(f)(8), 195.452(g), 195.452(h)(2)</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1824811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663331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567946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02172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Industry Practices</w:t>
      </w:r>
      <w:r w:rsidRPr="00342ADC">
        <w:rPr>
          <w:rFonts w:ascii="Verdana" w:eastAsia="Times New Roman" w:hAnsi="Verdana"/>
          <w:b/>
          <w:bCs/>
          <w:sz w:val="20"/>
          <w:szCs w:val="20"/>
        </w:rPr>
        <w:br/>
      </w:r>
      <w:r w:rsidRPr="00342ADC">
        <w:rPr>
          <w:rStyle w:val="text1"/>
          <w:rFonts w:ascii="Verdana" w:eastAsia="Times New Roman" w:hAnsi="Verdana"/>
          <w:i w:val="0"/>
        </w:rPr>
        <w:t>Does the process incorporate recognized industry practices, or an acceptable alternative method, in performing integrity assessments?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195.452(b)(6)</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9598809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835507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924194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401566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Industry Practices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recognized industry practices, or an acceptable alternative method, have been incorporated in performing integrity assessments?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195.452(b)(6)</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2568457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973419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110230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075278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11" w:name="_Toc92021231"/>
      <w:bookmarkStart w:id="12" w:name="_Toc123648648"/>
      <w:r w:rsidRPr="00342ADC">
        <w:rPr>
          <w:rFonts w:ascii="Verdana" w:eastAsia="Times New Roman" w:hAnsi="Verdana" w:cs="Times New Roman"/>
          <w:b/>
          <w:bCs/>
          <w:sz w:val="28"/>
          <w:szCs w:val="28"/>
        </w:rPr>
        <w:lastRenderedPageBreak/>
        <w:t>Assessment and Repair - In-Line Inspection (Smart Pigs)</w:t>
      </w:r>
      <w:bookmarkEnd w:id="11"/>
      <w:bookmarkEnd w:id="12"/>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Qualification of Personnel Performing ILI</w:t>
      </w:r>
      <w:r w:rsidRPr="00342ADC">
        <w:rPr>
          <w:rFonts w:ascii="Verdana" w:eastAsia="Times New Roman" w:hAnsi="Verdana"/>
          <w:b/>
          <w:bCs/>
          <w:sz w:val="20"/>
          <w:szCs w:val="20"/>
        </w:rPr>
        <w:br/>
      </w:r>
      <w:r w:rsidRPr="00342ADC">
        <w:rPr>
          <w:rStyle w:val="text1"/>
          <w:rFonts w:ascii="Verdana" w:eastAsia="Times New Roman" w:hAnsi="Verdana"/>
          <w:i w:val="0"/>
        </w:rPr>
        <w:t>Does the process identify the qualification requirements for personnel who perform ILI (In Line Inspections)?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195.591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0782433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212591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83204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602435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Qualification of Personnel Performing ILI</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personnel who perform ILI (In Line Inspections) are qualified and certified (where applicable)?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195.591, 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5911503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931866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200383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750783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Qualification of Personnel Who Evaluate ILI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qualification requirements for personnel who review and evaluate ILI integrity assessment results and information analysis?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8), 195.452(g)</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7049006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305685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059462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423489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Qualification of Personnel Who Evaluate ILI Results and Perform Information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personnel who review and evaluate ILI integrity assessment results and information analysis are qualified?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195.452(f)(8), 195.452(g)</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2116332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3446694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800215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538507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ILI Specifications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adequate ILI requirements for the qualification of in-line inspection systems, including personnel, equipment, processes, and software utilization?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195.452(h), 195.452(j), 195.591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2173935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71663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32937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684774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Style w:val="text1"/>
          <w:rFonts w:ascii="Verdana" w:eastAsia="Times New Roman" w:hAnsi="Verdana"/>
          <w:i w:val="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ILI Specifications</w:t>
      </w:r>
      <w:r w:rsidRPr="00342ADC">
        <w:rPr>
          <w:rFonts w:ascii="Verdana" w:eastAsia="Times New Roman" w:hAnsi="Verdana"/>
          <w:b/>
          <w:bCs/>
          <w:sz w:val="20"/>
          <w:szCs w:val="20"/>
        </w:rPr>
        <w:br/>
      </w:r>
      <w:r w:rsidRPr="00342ADC">
        <w:rPr>
          <w:rStyle w:val="text1"/>
          <w:rFonts w:ascii="Verdana" w:eastAsia="Times New Roman" w:hAnsi="Verdana" w:cs="Times New Roman"/>
          <w:i w:val="0"/>
        </w:rPr>
        <w:t>Do the records indicate that ILI requirements for the qualification of in-line inspection systems, including personnel, equipment, processes, and software utilization were included and followed? (Records)</w:t>
      </w:r>
    </w:p>
    <w:p w:rsidR="00342ADC" w:rsidRPr="00342ADC" w:rsidRDefault="00342ADC" w:rsidP="00342ADC">
      <w:pPr>
        <w:pStyle w:val="questiontable1"/>
        <w:spacing w:before="0" w:after="0" w:afterAutospacing="0"/>
        <w:rPr>
          <w:rStyle w:val="citations1"/>
          <w:b/>
          <w:iCs/>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(195.452(f)(5);195.452(h);195.452(j);195.591)</w:t>
      </w:r>
    </w:p>
    <w:p w:rsidR="00342ADC" w:rsidRPr="00342ADC" w:rsidRDefault="00342ADC" w:rsidP="00342ADC">
      <w:pPr>
        <w:rPr>
          <w:rStyle w:val="text1"/>
          <w:rFonts w:ascii="Verdana" w:eastAsia="Times New Roman" w:hAnsi="Verdana"/>
          <w:i w:val="0"/>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9853950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671406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260288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280184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Style w:val="text1"/>
          <w:rFonts w:ascii="Verdana" w:eastAsia="Times New Roman" w:hAnsi="Verdana"/>
          <w:i w:val="0"/>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Validation of ILI Results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the validation of ILI results?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195.452(j)(5)(</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195.452(h), 195.591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7903724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877112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516384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891511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Validation of ILI Results</w:t>
      </w:r>
      <w:r w:rsidRPr="00342ADC">
        <w:rPr>
          <w:rFonts w:ascii="Verdana" w:eastAsia="Times New Roman" w:hAnsi="Verdana"/>
          <w:b/>
          <w:bCs/>
          <w:sz w:val="20"/>
          <w:szCs w:val="20"/>
        </w:rPr>
        <w:br/>
      </w:r>
      <w:r w:rsidRPr="00342ADC">
        <w:rPr>
          <w:rStyle w:val="text1"/>
          <w:rFonts w:ascii="Verdana" w:eastAsia="Times New Roman" w:hAnsi="Verdana"/>
          <w:i w:val="0"/>
        </w:rPr>
        <w:t>Do the records for validating ILI assessment results indicate that the process was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195.452(j)(5)(</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195.452(f)(4), 195.452(h), 195.452(c)(1), 195.591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2876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5787685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034788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971811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Integration of ILI Results with Other Information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for evaluating ILI results include integration of all available information about the integrity of the pipeline?</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 195.452(h)</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5981271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98785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748889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819919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b/>
          <w:bCs/>
          <w:sz w:val="20"/>
          <w:szCs w:val="20"/>
        </w:rPr>
      </w:pPr>
    </w:p>
    <w:p w:rsidR="00342ADC" w:rsidRPr="00342ADC" w:rsidRDefault="00342ADC" w:rsidP="00342ADC">
      <w:pPr>
        <w:rPr>
          <w:rFonts w:ascii="Verdana" w:eastAsia="Times New Roman" w:hAnsi="Verdana" w:cs="Times New Roman"/>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Integration of ILI Results with Other Information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integrated other data/information when evaluating ILI tool data/results?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195.452(g), 195.452(f)(3), 195.452(h)</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919643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439052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268314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665757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Compliance with ILI Procedures</w:t>
      </w:r>
      <w:r w:rsidRPr="00342ADC">
        <w:rPr>
          <w:rFonts w:ascii="Verdana" w:eastAsia="Times New Roman" w:hAnsi="Verdana"/>
          <w:b/>
          <w:bCs/>
          <w:sz w:val="20"/>
          <w:szCs w:val="20"/>
        </w:rPr>
        <w:br/>
      </w:r>
      <w:r w:rsidRPr="00342ADC">
        <w:rPr>
          <w:rStyle w:val="text1"/>
          <w:rFonts w:ascii="Verdana" w:eastAsia="Times New Roman" w:hAnsi="Verdana"/>
          <w:i w:val="0"/>
        </w:rPr>
        <w:t>Have the ILI Procedures been followed?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5) </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3444271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824602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175414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69879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Petitioning the PHMSA Administrator When Lines Cannot be Modified to Accommodate ILI</w:t>
            </w:r>
            <w:r w:rsidRPr="00342ADC">
              <w:rPr>
                <w:rFonts w:ascii="Verdana" w:eastAsia="Times New Roman" w:hAnsi="Verdana"/>
                <w:b/>
                <w:bCs/>
                <w:sz w:val="20"/>
                <w:szCs w:val="20"/>
              </w:rPr>
              <w:br/>
            </w:r>
            <w:r w:rsidRPr="00342ADC">
              <w:rPr>
                <w:rStyle w:val="text1"/>
                <w:rFonts w:ascii="Verdana" w:eastAsia="Times New Roman" w:hAnsi="Verdana"/>
                <w:i w:val="0"/>
              </w:rPr>
              <w:t>Beginning July 1, 2020, does the process include provisions to petition the PHMSA Administrator when IM-covered segments cannot be modified to accommodate ILI?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195.402(c)(3) (195.452(n))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643131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301212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43509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226661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Petitioning the PHMSA Administrator when Lines Cannot be Modified to Accommodate ILI</w:t>
            </w:r>
            <w:r w:rsidRPr="00342ADC">
              <w:rPr>
                <w:rFonts w:ascii="Verdana" w:eastAsia="Times New Roman" w:hAnsi="Verdana"/>
                <w:b/>
                <w:bCs/>
                <w:sz w:val="20"/>
                <w:szCs w:val="20"/>
              </w:rPr>
              <w:br/>
            </w:r>
            <w:r w:rsidRPr="00342ADC">
              <w:rPr>
                <w:rStyle w:val="text1"/>
                <w:rFonts w:ascii="Verdana" w:eastAsia="Times New Roman" w:hAnsi="Verdana"/>
                <w:i w:val="0"/>
              </w:rPr>
              <w:t>Were petitions filed because pipelines could not be modified to accommodate ILI?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195.452(n)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2272059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988624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410692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965583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bookmarkStart w:id="13" w:name="_Toc92021232"/>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14" w:name="_Toc123648649"/>
      <w:r w:rsidRPr="00342ADC">
        <w:rPr>
          <w:rFonts w:ascii="Verdana" w:eastAsia="Times New Roman" w:hAnsi="Verdana" w:cs="Times New Roman"/>
          <w:b/>
          <w:bCs/>
          <w:sz w:val="28"/>
          <w:szCs w:val="28"/>
        </w:rPr>
        <w:lastRenderedPageBreak/>
        <w:t xml:space="preserve">Assessment and Repair - Integrity Assessment </w:t>
      </w:r>
      <w:proofErr w:type="gramStart"/>
      <w:r w:rsidRPr="00342ADC">
        <w:rPr>
          <w:rFonts w:ascii="Verdana" w:eastAsia="Times New Roman" w:hAnsi="Verdana" w:cs="Times New Roman"/>
          <w:b/>
          <w:bCs/>
          <w:sz w:val="28"/>
          <w:szCs w:val="28"/>
        </w:rPr>
        <w:t>Via</w:t>
      </w:r>
      <w:proofErr w:type="gramEnd"/>
      <w:r w:rsidRPr="00342ADC">
        <w:rPr>
          <w:rFonts w:ascii="Verdana" w:eastAsia="Times New Roman" w:hAnsi="Verdana" w:cs="Times New Roman"/>
          <w:b/>
          <w:bCs/>
          <w:sz w:val="28"/>
          <w:szCs w:val="28"/>
        </w:rPr>
        <w:t xml:space="preserve"> Pressure Test</w:t>
      </w:r>
      <w:bookmarkEnd w:id="13"/>
      <w:bookmarkEnd w:id="14"/>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Pressure Test Acceptance Criteria and Procedures</w:t>
      </w:r>
      <w:r w:rsidRPr="00342ADC">
        <w:rPr>
          <w:rFonts w:ascii="Verdana" w:eastAsia="Times New Roman" w:hAnsi="Verdana"/>
          <w:b/>
          <w:bCs/>
          <w:sz w:val="20"/>
          <w:szCs w:val="20"/>
        </w:rPr>
        <w:br/>
      </w:r>
      <w:r w:rsidRPr="00342ADC">
        <w:rPr>
          <w:rStyle w:val="text1"/>
          <w:rFonts w:ascii="Verdana" w:eastAsia="Times New Roman" w:hAnsi="Verdana"/>
          <w:i w:val="0"/>
        </w:rPr>
        <w:t>Does the process define acceptance criteria for a successful pressure test?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195.304, 195.305, 195.306, 195.308, 195.452(j)(5)(ii)</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7480188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96409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63929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882733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Quality and Effectiveness of Corrosion Control Program</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the effectiveness of the corrosion control program be evaluated when using pressure testing as an integrity assessment? (Procedures)</w:t>
      </w:r>
    </w:p>
    <w:p w:rsidR="00342ADC" w:rsidRPr="00342ADC" w:rsidRDefault="00342ADC" w:rsidP="00342ADC">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195.452(g)(3)</w:t>
      </w:r>
    </w:p>
    <w:p w:rsidR="00342ADC" w:rsidRPr="00342ADC" w:rsidRDefault="00342ADC" w:rsidP="00342ADC">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85478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97720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366819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102619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Conduct of Pressure Tests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Was</w:t>
      </w:r>
      <w:proofErr w:type="gramEnd"/>
      <w:r w:rsidRPr="00342ADC">
        <w:rPr>
          <w:rStyle w:val="text1"/>
          <w:rFonts w:ascii="Verdana" w:eastAsia="Times New Roman" w:hAnsi="Verdana"/>
          <w:i w:val="0"/>
        </w:rPr>
        <w:t xml:space="preserve"> the pressure test conducted in accordance with the Procedures?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)(b), 195.452(j)(5)(ii), 195.304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4781782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833265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787948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407441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Conduct of Pressure Tests</w:t>
      </w:r>
      <w:r w:rsidRPr="00342ADC">
        <w:rPr>
          <w:rFonts w:ascii="Verdana" w:eastAsia="Times New Roman" w:hAnsi="Verdana"/>
          <w:b/>
          <w:bCs/>
          <w:sz w:val="20"/>
          <w:szCs w:val="20"/>
        </w:rPr>
        <w:br/>
      </w:r>
      <w:r w:rsidRPr="00342ADC">
        <w:rPr>
          <w:rStyle w:val="text1"/>
          <w:rFonts w:ascii="Verdana" w:eastAsia="Times New Roman" w:hAnsi="Verdana"/>
          <w:i w:val="0"/>
        </w:rPr>
        <w:t>Do the pressure test records indicate compliance with Part 195, Subpart 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195.310, 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2), 195.452(f)(5), 195.452(c), 195.452(l)(1)(ii)</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7770168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5156089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62378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162176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Quality and Effectiveness of Corrosion Control Program</w:t>
      </w:r>
      <w:r w:rsidRPr="00342ADC">
        <w:rPr>
          <w:rFonts w:ascii="Verdana" w:eastAsia="Times New Roman" w:hAnsi="Verdana"/>
          <w:b/>
          <w:bCs/>
          <w:sz w:val="20"/>
          <w:szCs w:val="20"/>
        </w:rPr>
        <w:br/>
      </w:r>
      <w:r w:rsidRPr="00342ADC">
        <w:rPr>
          <w:rStyle w:val="text1"/>
          <w:rFonts w:ascii="Verdana" w:eastAsia="Times New Roman" w:hAnsi="Verdana"/>
          <w:i w:val="0"/>
        </w:rPr>
        <w:t>When pressure testing was used as the integrity assessment method, do the records indicate that the effectiveness of the corrosion control program was documented?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195.452(f)(3), 195.452(g)(3)</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2287924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95033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751448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64529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15" w:name="_Toc92021233"/>
      <w:bookmarkStart w:id="16" w:name="_Toc123648650"/>
      <w:r w:rsidRPr="00342ADC">
        <w:rPr>
          <w:rFonts w:ascii="Verdana" w:eastAsia="Times New Roman" w:hAnsi="Verdana" w:cs="Times New Roman"/>
          <w:b/>
          <w:bCs/>
          <w:sz w:val="28"/>
          <w:szCs w:val="28"/>
        </w:rPr>
        <w:lastRenderedPageBreak/>
        <w:t>Assessment and Repair - Other Technology</w:t>
      </w:r>
      <w:bookmarkEnd w:id="15"/>
      <w:bookmarkEnd w:id="16"/>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Other Technology Process</w:t>
      </w:r>
      <w:r w:rsidRPr="00342ADC">
        <w:rPr>
          <w:rFonts w:ascii="Verdana" w:eastAsia="Times New Roman" w:hAnsi="Verdana"/>
          <w:b/>
          <w:bCs/>
          <w:sz w:val="20"/>
          <w:szCs w:val="20"/>
        </w:rPr>
        <w:br/>
      </w:r>
      <w:r w:rsidRPr="00342ADC">
        <w:rPr>
          <w:rStyle w:val="text1"/>
          <w:rFonts w:ascii="Verdana" w:eastAsia="Times New Roman" w:hAnsi="Verdana"/>
          <w:i w:val="0"/>
        </w:rPr>
        <w:t>If "Other Technologies" are used, does the process provide an equivalent understanding of the condition of the line pipe?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)(D), 195.452(j)(5)(iv)</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1641824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37714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852440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85943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Other Technology Process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Other Technology integrity assessments were performed in accordance with Procedures and vendor recommendations?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195.452(j)(5)(iv), 195.452(f)(5),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)(D)</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9958462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81519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352371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323562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Other Technology Process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Has</w:t>
      </w:r>
      <w:proofErr w:type="gramEnd"/>
      <w:r w:rsidRPr="00342ADC">
        <w:rPr>
          <w:rStyle w:val="text1"/>
          <w:rFonts w:ascii="Verdana" w:eastAsia="Times New Roman" w:hAnsi="Verdana"/>
          <w:i w:val="0"/>
        </w:rPr>
        <w:t xml:space="preserve"> the process for the use of "Other Technology" been followed?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5) </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501515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852822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872799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293078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Qualification Requirements for Personnel Who Evaluate Results of Other Technology Integrity Assessments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qualification requirements for personnel who review and evaluate the results of an integrity assessment and information analysis using Other Technology?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8), 195.452(j)(5)</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427208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287534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301685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086927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Qualification Requirements for Personnel Who Evaluate Results of Other Technology Integrity Assessments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pertaining to the selected integrity assessments indicate that personnel who review and evaluate the results of an integrity assessment and information analysis using Other Technology are qualified?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195.452(f)(8), 195.452(j)(5)</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821904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76701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881109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86991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17" w:name="_Toc92021234"/>
      <w:bookmarkStart w:id="18" w:name="_Toc123648651"/>
      <w:r w:rsidRPr="00342ADC">
        <w:rPr>
          <w:rFonts w:ascii="Verdana" w:eastAsia="Times New Roman" w:hAnsi="Verdana" w:cs="Times New Roman"/>
          <w:b/>
          <w:bCs/>
          <w:sz w:val="28"/>
          <w:szCs w:val="28"/>
        </w:rPr>
        <w:lastRenderedPageBreak/>
        <w:t>Assessment and Repair - Repair Criteria (HCA)</w:t>
      </w:r>
      <w:bookmarkEnd w:id="17"/>
      <w:bookmarkEnd w:id="18"/>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Timely Discovery</w:t>
      </w:r>
      <w:r w:rsidRPr="00342ADC">
        <w:rPr>
          <w:rFonts w:ascii="Verdana" w:eastAsia="Times New Roman" w:hAnsi="Verdana"/>
          <w:b/>
          <w:bCs/>
          <w:sz w:val="20"/>
          <w:szCs w:val="20"/>
        </w:rPr>
        <w:br/>
      </w:r>
      <w:r w:rsidRPr="00342ADC">
        <w:rPr>
          <w:rStyle w:val="text1"/>
          <w:rFonts w:ascii="Verdana" w:eastAsia="Times New Roman" w:hAnsi="Verdana"/>
          <w:i w:val="0"/>
        </w:rPr>
        <w:t>Does the integrity assessment process define "discovery of condition" and the required time frame for anomalies in a pipeline segment that can affect an HCA?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195.452(h)(2)</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5994231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72547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415927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403243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IM Schedule</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developing a prioritized schedule for evaluating and remediating all identified repair conditions consistent with the repair criteria and within the time frames found in 195.452(h)(4)?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195.452(h)(3), 195.452(h)(4)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8494445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220988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405301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507769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Consideration of Risk Consequence Factors when Scheduling Repairs in IM-Covered Segments</w:t>
            </w:r>
            <w:r w:rsidRPr="00342ADC">
              <w:rPr>
                <w:rFonts w:ascii="Verdana" w:eastAsia="Times New Roman" w:hAnsi="Verdana"/>
                <w:b/>
                <w:bCs/>
                <w:sz w:val="20"/>
                <w:szCs w:val="20"/>
              </w:rPr>
              <w:br/>
            </w:r>
            <w:r w:rsidRPr="00342ADC">
              <w:rPr>
                <w:rStyle w:val="text1"/>
                <w:rFonts w:ascii="Verdana" w:eastAsia="Times New Roman" w:hAnsi="Verdana"/>
                <w:i w:val="0"/>
              </w:rPr>
              <w:t>For assets covered by the IM program, does the process require that the risk to life, property, and the environment be considered in prioritizing the correction of conditions?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195.402(c)(3) (195.401(b)(3))</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8383648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591148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68813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04647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rPr>
              <w:t xml:space="preserve"> </w:t>
            </w:r>
          </w:p>
        </w:tc>
      </w:tr>
    </w:tbl>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Timely Discovery</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“discovery of condition” results for all anomalies occurred promptly, but no later than 180 days after the completion of the integrity assessment?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195.452(h)(2), 195.452(f)(4)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5968029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722036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966429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293272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Inclusion of All IM Repair Criteria</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criteria for remedial action to address integrity issues raised by the assessment methods and information analysis?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195.452(h)(1), 195.452(h)(4)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638449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6372196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515445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44463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Remedial Actions (IM</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records indicate that anomaly remediation and documentation of remediation was performed in accordance with the process?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195.452(l)(1)(ii), 195.452(h)(3), 195.452(h)(4), 195.452(b)(5), 195.569</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087255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683569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802089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944394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Inclusion of All IM Repair Criteria</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prompt action was taken to address all anomalous conditions discovered through the integrity assessment or information analysis?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195.452(f)(4), 195.452(h)(1), 195.452(h)(4)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2699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082604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53687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39823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Remedial Actions (IM</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From an observation of a remediation or repair at an excavation site, are anomaly remediation activities adequate, performed in accordance with the categorized remediation/repair schedule, and documented?</w:t>
      </w:r>
      <w:r w:rsidRPr="00342ADC">
        <w:rPr>
          <w:rStyle w:val="questionidcontent2"/>
          <w:rFonts w:ascii="Verdana" w:eastAsia="Times New Roman" w:hAnsi="Verdana"/>
        </w:rPr>
        <w:t xml:space="preserve">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195.402(a), 195.402(c)(14), 195.422(a), 195.569, 195.589(c)</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553012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467085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455268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347335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Remedial Actions (IM)</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remedial actions be performed in a manner that addresses the integrity issues raised by the assessment methods used and information analysis?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195.452(h)(1), 195.422(b)</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6002880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856041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15918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971089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Pressure Reduction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for pressure reduction meet the code requirements?</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195.428, 195.452(h)(1)(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195.452(h)(1)(ii)</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2996529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351502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271011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916429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Pressure Reduction</w:t>
      </w:r>
      <w:r w:rsidRPr="00342ADC">
        <w:rPr>
          <w:rFonts w:ascii="Verdana" w:eastAsia="Times New Roman" w:hAnsi="Verdana"/>
          <w:b/>
          <w:bCs/>
          <w:sz w:val="20"/>
          <w:szCs w:val="20"/>
        </w:rPr>
        <w:br/>
      </w:r>
      <w:r w:rsidRPr="00342ADC">
        <w:rPr>
          <w:rStyle w:val="text1"/>
          <w:rFonts w:ascii="Verdana" w:eastAsia="Times New Roman" w:hAnsi="Verdana"/>
          <w:i w:val="0"/>
        </w:rPr>
        <w:t>Do the integrity assessment records indicate that the pressure reduction taken was acceptable and promptly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195.404(a), 195.404 (b), 195.452(h)(1)(ii), 195.452(h)(4)(</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195.55(a), 195.56</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861836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870488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990837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503517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IM Schedule</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has met the schedule for remediating a condition in accordance with 195.452(h</w:t>
      </w:r>
      <w:proofErr w:type="gramStart"/>
      <w:r w:rsidRPr="00342ADC">
        <w:rPr>
          <w:rStyle w:val="text1"/>
          <w:rFonts w:ascii="Verdana" w:eastAsia="Times New Roman" w:hAnsi="Verdana"/>
          <w:i w:val="0"/>
        </w:rPr>
        <w:t>)(</w:t>
      </w:r>
      <w:proofErr w:type="gramEnd"/>
      <w:r w:rsidRPr="00342ADC">
        <w:rPr>
          <w:rStyle w:val="text1"/>
          <w:rFonts w:ascii="Verdana" w:eastAsia="Times New Roman" w:hAnsi="Verdana"/>
          <w:i w:val="0"/>
        </w:rPr>
        <w:t>4)?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195.452(h)(3), 195.452(h)(4)</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5629799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618061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726461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604717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Consideration of Risk Consequence Factors when Scheduling Repairs in IM-Covered Segments</w:t>
            </w:r>
            <w:r w:rsidRPr="00342ADC">
              <w:rPr>
                <w:rFonts w:ascii="Verdana" w:eastAsia="Times New Roman" w:hAnsi="Verdana"/>
                <w:b/>
                <w:bCs/>
                <w:sz w:val="20"/>
                <w:szCs w:val="20"/>
              </w:rPr>
              <w:br/>
            </w:r>
            <w:r w:rsidRPr="00342ADC">
              <w:rPr>
                <w:rStyle w:val="text1"/>
                <w:rFonts w:ascii="Verdana" w:eastAsia="Times New Roman" w:hAnsi="Verdana"/>
                <w:i w:val="0"/>
              </w:rPr>
              <w:t>Do records demonstrate that the risk to life, property, and the environment was considered when prioritizing the correction of conditions occurring on assets covered by the IM program?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195.401(b)(3) (195.452(l)(1)(ii);195.404(c)(1);195.589(c))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3682621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234848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107066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370501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14. </w:t>
      </w:r>
      <w:r w:rsidRPr="00342ADC">
        <w:rPr>
          <w:rStyle w:val="Title1"/>
          <w:rFonts w:ascii="Verdana" w:eastAsia="Times New Roman" w:hAnsi="Verdana"/>
          <w:b/>
          <w:bCs/>
          <w:sz w:val="20"/>
          <w:szCs w:val="20"/>
        </w:rPr>
        <w:t>Crack Remediation Criteria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If</w:t>
      </w:r>
      <w:proofErr w:type="gramEnd"/>
      <w:r w:rsidRPr="00342ADC">
        <w:rPr>
          <w:rStyle w:val="text1"/>
          <w:rFonts w:ascii="Verdana" w:eastAsia="Times New Roman" w:hAnsi="Verdana"/>
          <w:i w:val="0"/>
        </w:rPr>
        <w:t xml:space="preserve"> the pipeline is susceptible to cracking, does the process include criteria for remedial actions to address integrity issues raised by the assessment method?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195.452(h), 195.588(c)</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29455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541051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90259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614246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r w:rsidRPr="00342ADC">
        <w:rPr>
          <w:rStyle w:val="Title1"/>
          <w:rFonts w:ascii="Verdana" w:eastAsia="Times New Roman" w:hAnsi="Verdana"/>
          <w:b/>
          <w:bCs/>
          <w:sz w:val="20"/>
          <w:szCs w:val="20"/>
        </w:rPr>
        <w:t>Crack Remediation Criteria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If</w:t>
      </w:r>
      <w:proofErr w:type="gramEnd"/>
      <w:r w:rsidRPr="00342ADC">
        <w:rPr>
          <w:rStyle w:val="text1"/>
          <w:rFonts w:ascii="Verdana" w:eastAsia="Times New Roman" w:hAnsi="Verdana"/>
          <w:i w:val="0"/>
        </w:rPr>
        <w:t xml:space="preserve"> the pipeline is susceptible to cracking, do the records indicate that the remedial actions have been documented?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195.452(f)(4), 195.452(h)(4)(iii)(G), 195.588(c)</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2940182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270207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591520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096619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19" w:name="_Toc92021235"/>
      <w:bookmarkStart w:id="20" w:name="_Toc123648652"/>
      <w:r w:rsidRPr="00342ADC">
        <w:rPr>
          <w:rFonts w:ascii="Verdana" w:eastAsia="Times New Roman" w:hAnsi="Verdana" w:cs="Times New Roman"/>
          <w:b/>
          <w:bCs/>
          <w:sz w:val="28"/>
          <w:szCs w:val="28"/>
        </w:rPr>
        <w:lastRenderedPageBreak/>
        <w:t>Assessment and Repair - Repair Methods and Practices</w:t>
      </w:r>
      <w:bookmarkEnd w:id="19"/>
      <w:bookmarkEnd w:id="20"/>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Safety While Making Repair</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ensure that repairs are made in a safe manner and are made so as to prevent damage to persons and property?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195.402(c</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14), 195.422(a), 195.452(h)(1)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927731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986273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79881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110292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Safety While Making Repair</w:t>
      </w:r>
      <w:r w:rsidRPr="00342ADC">
        <w:rPr>
          <w:rFonts w:ascii="Verdana" w:eastAsia="Times New Roman" w:hAnsi="Verdana"/>
          <w:b/>
          <w:bCs/>
          <w:sz w:val="20"/>
          <w:szCs w:val="20"/>
        </w:rPr>
        <w:br/>
      </w:r>
      <w:r w:rsidRPr="00342ADC">
        <w:rPr>
          <w:rStyle w:val="text1"/>
          <w:rFonts w:ascii="Verdana" w:eastAsia="Times New Roman" w:hAnsi="Verdana"/>
          <w:i w:val="0"/>
        </w:rPr>
        <w:t>Are repairs made in a safe manner and to prevent injury to persons and/or property damage?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195.422(a), 195.402(c</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14), 195.452(h)(1)</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5627811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224977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23838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249389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Permissible Repair Methods</w:t>
      </w:r>
      <w:r w:rsidRPr="00342ADC">
        <w:rPr>
          <w:rFonts w:ascii="Verdana" w:eastAsia="Times New Roman" w:hAnsi="Verdana"/>
          <w:b/>
          <w:bCs/>
          <w:sz w:val="20"/>
          <w:szCs w:val="20"/>
        </w:rPr>
        <w:br/>
      </w:r>
      <w:r w:rsidRPr="00342ADC">
        <w:rPr>
          <w:rStyle w:val="text1"/>
          <w:rFonts w:ascii="Verdana" w:eastAsia="Times New Roman" w:hAnsi="Verdana"/>
          <w:i w:val="0"/>
        </w:rPr>
        <w:t>Does the process identify permissible repair methods for each type of defect?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195.402(c</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195.452(h)(1), 195.585</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5967570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01393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541628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471059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Permissible Repair Methods</w:t>
      </w:r>
      <w:r w:rsidRPr="00342ADC">
        <w:rPr>
          <w:rFonts w:ascii="Verdana" w:eastAsia="Times New Roman" w:hAnsi="Verdana"/>
          <w:b/>
          <w:bCs/>
          <w:sz w:val="20"/>
          <w:szCs w:val="20"/>
        </w:rPr>
        <w:br/>
      </w:r>
      <w:r w:rsidRPr="00342ADC">
        <w:rPr>
          <w:rStyle w:val="text1"/>
          <w:rFonts w:ascii="Verdana" w:eastAsia="Times New Roman" w:hAnsi="Verdana"/>
          <w:i w:val="0"/>
        </w:rPr>
        <w:t>From the review of the results of integrity assessment and remediation projects, were all repairs performed in accordance with Procedures and applicable sections of 49 CFR Part 195?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195.404(c</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195.422(a), 195.422(b), 195.452(h)(1), 195.401(b)(1), 195.401(b)(2)</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192240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253187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570070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467058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Qualification of Personnel Performing Pipeline Repair</w:t>
      </w:r>
      <w:r w:rsidRPr="00342ADC">
        <w:rPr>
          <w:rFonts w:ascii="Verdana" w:eastAsia="Times New Roman" w:hAnsi="Verdana"/>
          <w:b/>
          <w:bCs/>
          <w:sz w:val="20"/>
          <w:szCs w:val="20"/>
        </w:rPr>
        <w:br/>
      </w:r>
      <w:r w:rsidRPr="00342ADC">
        <w:rPr>
          <w:rStyle w:val="text1"/>
          <w:rFonts w:ascii="Verdana" w:eastAsia="Times New Roman" w:hAnsi="Verdana"/>
          <w:i w:val="0"/>
        </w:rPr>
        <w:t>From the records review of the results of integrity assessment and remediation projects, were personnel performing repairs, other than welding, qualified for the task they performed?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195.505(b), 195.507(a), 195.505(c), 195.452(h</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195.452(b)(5)</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1614256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745897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349316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903200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Repair Records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repair records document all the information needed to understand the conditions of the pipe and its environment and also provide the information needed to support the Integrity Management program, when applicable?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195.404(c</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195.422(a), 195.422(b), 195.452(h)(1), 195.401(b)(1), 195.401(b)(2)</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8461269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054354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542872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708111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Replacement Components</w:t>
      </w:r>
      <w:r w:rsidRPr="00342ADC">
        <w:rPr>
          <w:rFonts w:ascii="Verdana" w:eastAsia="Times New Roman" w:hAnsi="Verdana"/>
          <w:b/>
          <w:bCs/>
          <w:sz w:val="20"/>
          <w:szCs w:val="20"/>
        </w:rPr>
        <w:br/>
      </w:r>
      <w:r w:rsidRPr="00342ADC">
        <w:rPr>
          <w:rStyle w:val="text1"/>
          <w:rFonts w:ascii="Verdana" w:eastAsia="Times New Roman" w:hAnsi="Verdana"/>
          <w:i w:val="0"/>
        </w:rPr>
        <w:t>Were all replaced line pipe and/or components designed and constructed as required by Part 195?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195.404(a</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195.422(b)</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4064044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9666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584241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36441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Style w:val="text1"/>
          <w:rFonts w:ascii="Verdana" w:eastAsia="Times New Roman" w:hAnsi="Verdana"/>
          <w:i w:val="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Pipe Movements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From</w:t>
      </w:r>
      <w:proofErr w:type="gramEnd"/>
      <w:r w:rsidRPr="00342ADC">
        <w:rPr>
          <w:rStyle w:val="text1"/>
          <w:rFonts w:ascii="Verdana" w:eastAsia="Times New Roman" w:hAnsi="Verdana"/>
          <w:i w:val="0"/>
        </w:rPr>
        <w:t xml:space="preserve"> a review of selected records, were pipeline movements performed in accordance with 195.424? (Records)</w:t>
      </w:r>
    </w:p>
    <w:p w:rsidR="00342ADC" w:rsidRPr="00342ADC" w:rsidRDefault="00342ADC" w:rsidP="00342ADC">
      <w:pPr>
        <w:pStyle w:val="questiontable1"/>
        <w:spacing w:before="0" w:after="0" w:afterAutospacing="0"/>
        <w:rPr>
          <w:rStyle w:val="citations1"/>
        </w:rPr>
      </w:pPr>
      <w:r w:rsidRPr="00342ADC">
        <w:rPr>
          <w:rStyle w:val="citations1"/>
          <w:rFonts w:ascii="Verdana" w:eastAsia="Times New Roman" w:hAnsi="Verdana"/>
          <w:b/>
        </w:rPr>
        <w:t>195.424(a) 195.424(b), 195.424(c)</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0049474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12455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196318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5241941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tabs>
          <w:tab w:val="left" w:pos="988"/>
        </w:tabs>
        <w:rPr>
          <w:rFonts w:ascii="Verdana" w:eastAsia="Times New Roman" w:hAnsi="Verdana" w:cs="Times New Roman"/>
          <w:sz w:val="16"/>
          <w:szCs w:val="16"/>
        </w:rPr>
      </w:pPr>
      <w:r w:rsidRPr="00342ADC">
        <w:rPr>
          <w:rFonts w:ascii="Verdana" w:eastAsia="Times New Roman" w:hAnsi="Verdana" w:cs="Times New Roman"/>
          <w:sz w:val="16"/>
          <w:szCs w:val="16"/>
        </w:rPr>
        <w:lastRenderedPageBreak/>
        <w:tab/>
      </w:r>
    </w:p>
    <w:p w:rsidR="00342ADC" w:rsidRPr="00342ADC" w:rsidRDefault="00342ADC" w:rsidP="00342ADC">
      <w:pPr>
        <w:tabs>
          <w:tab w:val="left" w:pos="988"/>
        </w:tabs>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Welder Qualification</w:t>
      </w:r>
      <w:r w:rsidRPr="00342ADC">
        <w:rPr>
          <w:rFonts w:ascii="Verdana" w:eastAsia="Times New Roman" w:hAnsi="Verdana"/>
          <w:b/>
          <w:bCs/>
          <w:sz w:val="20"/>
          <w:szCs w:val="20"/>
        </w:rPr>
        <w:br/>
      </w:r>
      <w:r w:rsidRPr="00342ADC">
        <w:rPr>
          <w:rStyle w:val="text1"/>
          <w:rFonts w:ascii="Verdana" w:eastAsia="Times New Roman" w:hAnsi="Verdana"/>
          <w:i w:val="0"/>
        </w:rPr>
        <w:t>From the review of the results of integrity assessment and remediation projects, were repairs requiring welding performed by qualified welders using qualified welding Procedures?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195.214(a), 195.214(b), 195.222(a), 195.222(b)</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4396813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310708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683086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64773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Repair of Weld Defects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From</w:t>
      </w:r>
      <w:proofErr w:type="gramEnd"/>
      <w:r w:rsidRPr="00342ADC">
        <w:rPr>
          <w:rStyle w:val="text1"/>
          <w:rFonts w:ascii="Verdana" w:eastAsia="Times New Roman" w:hAnsi="Verdana"/>
          <w:i w:val="0"/>
        </w:rPr>
        <w:t xml:space="preserve"> the review of the results of integrity assessment and remediation projects, were defects on new welds repaired in accordance with 195.226 or 195.230?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195.226(a), 195.226(b), 195.226(c), 195.230(a), 195.230(b), 195.230(c)</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244114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318610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702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192749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Inspection of Welds</w:t>
      </w:r>
      <w:r w:rsidRPr="00342ADC">
        <w:rPr>
          <w:rFonts w:ascii="Verdana" w:eastAsia="Times New Roman" w:hAnsi="Verdana"/>
          <w:b/>
          <w:bCs/>
          <w:sz w:val="20"/>
          <w:szCs w:val="20"/>
        </w:rPr>
        <w:br/>
      </w:r>
      <w:r w:rsidRPr="00342ADC">
        <w:rPr>
          <w:rStyle w:val="text1"/>
          <w:rFonts w:ascii="Verdana" w:eastAsia="Times New Roman" w:hAnsi="Verdana"/>
          <w:i w:val="0"/>
        </w:rPr>
        <w:t>From the review of the results of remediation projects, were new welds inspected and examined in accordance with 195.228 or 195.234?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195.228(a), 195.228(b), 195.234(a), 195.234(b), 195.234(c), 195.234(d), 195.234(e)</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13316114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686661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754968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23684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Non-Destructive Examination (NDE) of Pipeline for Cracking When Exposed for Repair</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appropriate NDE method(s) and other information gathering during the evaluation of cracks and cracking?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4), 195.452(h)</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8710335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00864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106402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154906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Non-Destructive Examination (NDE) of Pipeline for Cracking When Exposed for Repair</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appropriate NDE method(s) were used and other information was gathered related to the evaluation of cracking?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195.452(f)(4), 195.452(h), 195.404(c)</w:t>
      </w:r>
    </w:p>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3879941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4943147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3236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154190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b/>
          <w:bCs/>
          <w:sz w:val="28"/>
          <w:szCs w:val="28"/>
        </w:rPr>
      </w:pPr>
      <w:bookmarkStart w:id="21" w:name="_Toc92021238"/>
      <w:bookmarkStart w:id="22" w:name="_Toc123648653"/>
      <w:r w:rsidRPr="00342ADC">
        <w:rPr>
          <w:rFonts w:ascii="Verdana" w:eastAsia="Times New Roman" w:hAnsi="Verdana"/>
          <w:b/>
          <w:bCs/>
          <w:sz w:val="28"/>
          <w:szCs w:val="28"/>
        </w:rPr>
        <w:lastRenderedPageBreak/>
        <w:t>Integrity Management - Information Analysis</w:t>
      </w:r>
      <w:bookmarkEnd w:id="21"/>
      <w:bookmarkEnd w:id="22"/>
      <w:r w:rsidRPr="00342ADC">
        <w:rPr>
          <w:rFonts w:ascii="Verdana" w:eastAsia="Times New Roman" w:hAnsi="Verdana"/>
          <w:b/>
          <w:bCs/>
          <w:sz w:val="28"/>
          <w:szCs w:val="28"/>
        </w:rPr>
        <w:t xml:space="preserve"> </w:t>
      </w: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Performing Information Analysis per the Updated Requirements Promulgated October 1, 2019</w:t>
            </w:r>
            <w:r w:rsidRPr="00342ADC">
              <w:rPr>
                <w:rFonts w:ascii="Verdana" w:eastAsia="Times New Roman" w:hAnsi="Verdana"/>
                <w:b/>
                <w:bCs/>
                <w:sz w:val="20"/>
                <w:szCs w:val="20"/>
              </w:rPr>
              <w:br/>
            </w:r>
            <w:r w:rsidRPr="00342ADC">
              <w:rPr>
                <w:rStyle w:val="text1"/>
                <w:rFonts w:ascii="Verdana" w:eastAsia="Times New Roman" w:hAnsi="Verdana"/>
                <w:i w:val="0"/>
              </w:rPr>
              <w:t>Beginning July 1, 2020 does the information analysis process include the updated requirements of 195.452(g)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195.452(f)(3) (195.452(g))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922915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829800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733513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448700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Performing Analysis that Identifies Spatial Relationships among Anomalous Information</w:t>
            </w:r>
            <w:r w:rsidRPr="00342ADC">
              <w:rPr>
                <w:rFonts w:ascii="Verdana" w:eastAsia="Times New Roman" w:hAnsi="Verdana"/>
                <w:b/>
                <w:bCs/>
                <w:sz w:val="20"/>
                <w:szCs w:val="20"/>
              </w:rPr>
              <w:br/>
            </w:r>
            <w:r w:rsidRPr="00342ADC">
              <w:rPr>
                <w:rStyle w:val="text1"/>
                <w:rFonts w:ascii="Verdana" w:eastAsia="Times New Roman" w:hAnsi="Verdana"/>
                <w:i w:val="0"/>
              </w:rPr>
              <w:t>Does the information analysis identify spatial relationships among anomalous information?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195.452(f)(3) (195.452(g))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5829430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4826254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893819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979018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Information Analysis Records using Pipeline Attributes for Identifying Spatial Relationships</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all data elements are used to perform information analysis to identify spatial relationships between anomalous information?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195.452(l)(1)(ii) (195.452(g)) </w:t>
            </w:r>
          </w:p>
        </w:tc>
      </w:tr>
    </w:tbl>
    <w:p w:rsidR="00342ADC" w:rsidRPr="00342ADC" w:rsidRDefault="00342ADC" w:rsidP="00342ADC">
      <w:pPr>
        <w:rPr>
          <w:rFonts w:ascii="Verdana" w:eastAsia="Times New Roman" w:hAnsi="Verdana" w:cs="Times New Roman"/>
          <w:b/>
          <w:bCs/>
          <w:sz w:val="28"/>
          <w:szCs w:val="28"/>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9154224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988471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273282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812746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23" w:name="_Toc92021241"/>
      <w:bookmarkStart w:id="24" w:name="_Toc123648654"/>
      <w:r w:rsidRPr="00342ADC">
        <w:rPr>
          <w:rFonts w:ascii="Verdana" w:eastAsia="Times New Roman" w:hAnsi="Verdana" w:cs="Times New Roman"/>
          <w:b/>
          <w:bCs/>
          <w:sz w:val="28"/>
          <w:szCs w:val="28"/>
        </w:rPr>
        <w:lastRenderedPageBreak/>
        <w:t xml:space="preserve">Integrity Management - Preventive and </w:t>
      </w:r>
      <w:proofErr w:type="spellStart"/>
      <w:r w:rsidRPr="00342ADC">
        <w:rPr>
          <w:rFonts w:ascii="Verdana" w:eastAsia="Times New Roman" w:hAnsi="Verdana" w:cs="Times New Roman"/>
          <w:b/>
          <w:bCs/>
          <w:sz w:val="28"/>
          <w:szCs w:val="28"/>
        </w:rPr>
        <w:t>Mitigative</w:t>
      </w:r>
      <w:proofErr w:type="spellEnd"/>
      <w:r w:rsidRPr="00342ADC">
        <w:rPr>
          <w:rFonts w:ascii="Verdana" w:eastAsia="Times New Roman" w:hAnsi="Verdana" w:cs="Times New Roman"/>
          <w:b/>
          <w:bCs/>
          <w:sz w:val="28"/>
          <w:szCs w:val="28"/>
        </w:rPr>
        <w:t xml:space="preserve"> Measures</w:t>
      </w:r>
      <w:bookmarkEnd w:id="23"/>
      <w:bookmarkEnd w:id="24"/>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P&amp;M Measures - Identification &amp; Evaluation</w:t>
      </w:r>
      <w:r w:rsidRPr="00342ADC">
        <w:rPr>
          <w:rFonts w:ascii="Verdana" w:eastAsia="Times New Roman" w:hAnsi="Verdana"/>
          <w:b/>
          <w:bCs/>
          <w:sz w:val="20"/>
          <w:szCs w:val="20"/>
        </w:rPr>
        <w:br/>
      </w:r>
      <w:r w:rsidRPr="00342ADC">
        <w:rPr>
          <w:rStyle w:val="text1"/>
          <w:rFonts w:ascii="Verdana" w:eastAsia="Times New Roman" w:hAnsi="Verdana"/>
          <w:i w:val="0"/>
        </w:rPr>
        <w:t xml:space="preserve">Does the Integrity Management Program include a process for the identification and evaluation of preventive &amp;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measures (P&amp;M measures), resulting from the risk analysis, to prevent and mitigate the consequences of a pipeline failure that could affect a high consequence area (HCA)?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 195 Appendix C Section III,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387197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438686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416956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409812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P&amp;M Measures - Identification &amp; Evaluation</w:t>
      </w:r>
      <w:r w:rsidRPr="00342ADC">
        <w:rPr>
          <w:rFonts w:ascii="Verdana" w:eastAsia="Times New Roman" w:hAnsi="Verdana"/>
          <w:b/>
          <w:bCs/>
          <w:sz w:val="20"/>
          <w:szCs w:val="20"/>
        </w:rPr>
        <w:br/>
      </w:r>
      <w:r w:rsidRPr="00342ADC">
        <w:rPr>
          <w:rStyle w:val="text1"/>
          <w:rFonts w:ascii="Verdana" w:eastAsia="Times New Roman" w:hAnsi="Verdana"/>
          <w:i w:val="0"/>
        </w:rPr>
        <w:t xml:space="preserve">Do records demonstrate that the process of identification and evaluation for Preventive &amp;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Measures (P&amp;M Measures) has been applied in accordance with the documented process?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 195 Appendix C Section VI,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8850979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120932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700253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915798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P&amp;M Measures Actions Implemented</w:t>
      </w:r>
      <w:r w:rsidRPr="00342ADC">
        <w:rPr>
          <w:rFonts w:ascii="Verdana" w:eastAsia="Times New Roman" w:hAnsi="Verdana"/>
          <w:b/>
          <w:bCs/>
          <w:sz w:val="20"/>
          <w:szCs w:val="20"/>
        </w:rPr>
        <w:br/>
      </w:r>
      <w:r w:rsidRPr="00342ADC">
        <w:rPr>
          <w:rStyle w:val="text1"/>
          <w:rFonts w:ascii="Verdana" w:eastAsia="Times New Roman" w:hAnsi="Verdana"/>
          <w:i w:val="0"/>
        </w:rPr>
        <w:t xml:space="preserve">Have preventive and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actions been implemented as described in the records?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195.452(b</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)(3),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)(4)</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907210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057640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97976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231534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proofErr w:type="spellStart"/>
      <w:r w:rsidRPr="00342ADC">
        <w:rPr>
          <w:rStyle w:val="Title1"/>
          <w:rFonts w:ascii="Verdana" w:eastAsia="Times New Roman" w:hAnsi="Verdana"/>
          <w:b/>
          <w:bCs/>
          <w:sz w:val="20"/>
          <w:szCs w:val="20"/>
        </w:rPr>
        <w:t>Mitigative</w:t>
      </w:r>
      <w:proofErr w:type="spellEnd"/>
      <w:r w:rsidRPr="00342ADC">
        <w:rPr>
          <w:rStyle w:val="Title1"/>
          <w:rFonts w:ascii="Verdana" w:eastAsia="Times New Roman" w:hAnsi="Verdana"/>
          <w:b/>
          <w:bCs/>
          <w:sz w:val="20"/>
          <w:szCs w:val="20"/>
        </w:rPr>
        <w:t xml:space="preserve"> Measure Actions Considered</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actions have been considered and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0258451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1001712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5747025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503679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Preventive Measure Actions Considered</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preventive actions have been considered and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9363050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004670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19851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361130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P&amp;M Measures - Risk Analysis</w:t>
      </w:r>
      <w:r w:rsidRPr="00342ADC">
        <w:rPr>
          <w:rFonts w:ascii="Verdana" w:eastAsia="Times New Roman" w:hAnsi="Verdana"/>
          <w:b/>
          <w:bCs/>
          <w:sz w:val="20"/>
          <w:szCs w:val="20"/>
        </w:rPr>
        <w:br/>
      </w:r>
      <w:r w:rsidRPr="00342ADC">
        <w:rPr>
          <w:rStyle w:val="text1"/>
          <w:rFonts w:ascii="Verdana" w:eastAsia="Times New Roman" w:hAnsi="Verdana"/>
          <w:i w:val="0"/>
        </w:rPr>
        <w:t xml:space="preserve">Does the Integrity Management Program include conducting a risk analysis of the pipeline segment(s) to identify additional preventive &amp;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actions to enhance public safety or environmental protection?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 195 Appendix C Section II,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6068010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17018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301619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899760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P&amp;M Measures - Risk Analysis</w:t>
      </w:r>
      <w:r w:rsidRPr="00342ADC">
        <w:rPr>
          <w:rFonts w:ascii="Verdana" w:eastAsia="Times New Roman" w:hAnsi="Verdana"/>
          <w:b/>
          <w:bCs/>
          <w:sz w:val="20"/>
          <w:szCs w:val="20"/>
        </w:rPr>
        <w:br/>
      </w:r>
      <w:r w:rsidRPr="00342ADC">
        <w:rPr>
          <w:rStyle w:val="text1"/>
          <w:rFonts w:ascii="Verdana" w:eastAsia="Times New Roman" w:hAnsi="Verdana"/>
          <w:i w:val="0"/>
        </w:rPr>
        <w:t xml:space="preserve">Do records demonstrate that an adequate risk analysis of the pipeline segment(s) to identify additional preventive &amp;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actions to enhance public safety or environmental protection was performed?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 195 Appendix C Section VI,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5056878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474989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004925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919415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P&amp;M Measures - Leak Detection Capability Evaluation</w:t>
      </w:r>
      <w:r w:rsidRPr="00342ADC">
        <w:rPr>
          <w:rFonts w:ascii="Verdana" w:eastAsia="Times New Roman" w:hAnsi="Verdana"/>
          <w:b/>
          <w:bCs/>
          <w:sz w:val="20"/>
          <w:szCs w:val="20"/>
        </w:rPr>
        <w:br/>
      </w:r>
      <w:r w:rsidRPr="00342ADC">
        <w:rPr>
          <w:rStyle w:val="text1"/>
          <w:rFonts w:ascii="Verdana" w:eastAsia="Times New Roman" w:hAnsi="Verdana"/>
          <w:i w:val="0"/>
        </w:rPr>
        <w:t>Does the Integrity Management Program include a process for the evaluation of leak detection capabilities and modifying, as necessary, to protect the high consequence areas?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)(3), 195 Appendix C Section III,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9205660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74510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148055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709990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P&amp;M Measures - Leak Detection Capability Evaluation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all required and other relevant leak detection evaluation factors have been evaluated to ensure the protection of HCAs?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)(3), 195 Appendix C Section VI,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2976916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430093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38854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321931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P&amp;M Measures - Evaluation for EFRDs</w:t>
      </w:r>
      <w:r w:rsidRPr="00342ADC">
        <w:rPr>
          <w:rFonts w:ascii="Verdana" w:eastAsia="Times New Roman" w:hAnsi="Verdana"/>
          <w:b/>
          <w:bCs/>
          <w:sz w:val="20"/>
          <w:szCs w:val="20"/>
        </w:rPr>
        <w:br/>
      </w:r>
      <w:r w:rsidRPr="00342ADC">
        <w:rPr>
          <w:rStyle w:val="text1"/>
          <w:rFonts w:ascii="Verdana" w:eastAsia="Times New Roman" w:hAnsi="Verdana"/>
          <w:i w:val="0"/>
        </w:rPr>
        <w:t xml:space="preserve">Does the Integrity Management Program include a preventive &amp;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(P&amp;M) measures process that specifically addresses the identification, evaluation, and application of EFRDs to protect high consequence areas in the event of a hazardous liquid pipeline release?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)(4),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)(2), API Standard 1160</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6031039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745162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202968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451190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P&amp;M Measures - Evaluation for EFRDs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demonstrate that all required and other relevant EFRD evaluation factors were evaluated and any actions that have been taken are appropriate? (Records)</w:t>
      </w:r>
    </w:p>
    <w:p w:rsidR="00342ADC" w:rsidRPr="00342ADC" w:rsidRDefault="00342ADC" w:rsidP="00342ADC">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)(4), 195 Appendix C Section VI, API Standard 1160</w:t>
      </w:r>
    </w:p>
    <w:p w:rsidR="00342ADC" w:rsidRPr="00342ADC" w:rsidRDefault="00342ADC" w:rsidP="00342ADC">
      <w:pPr>
        <w:pStyle w:val="questiontable1"/>
        <w:spacing w:before="0" w:after="0" w:afterAutospacing="0"/>
        <w:rPr>
          <w:rFonts w:ascii="Verdana" w:eastAsia="Times New Roman" w:hAnsi="Verdana"/>
          <w:sz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2892960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173111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4537793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556103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Default="00342ADC" w:rsidP="00342ADC">
      <w:pPr>
        <w:rPr>
          <w:rFonts w:ascii="Verdana" w:eastAsia="Times New Roman" w:hAnsi="Verdana" w:cs="Times New Roman"/>
          <w:b/>
          <w:bCs/>
          <w:sz w:val="28"/>
          <w:szCs w:val="28"/>
        </w:rPr>
      </w:pPr>
    </w:p>
    <w:p w:rsidR="00EF1745" w:rsidRDefault="00EF1745" w:rsidP="00342ADC">
      <w:pPr>
        <w:rPr>
          <w:rFonts w:ascii="Verdana" w:eastAsia="Times New Roman" w:hAnsi="Verdana" w:cs="Times New Roman"/>
          <w:b/>
          <w:bCs/>
          <w:sz w:val="28"/>
          <w:szCs w:val="28"/>
        </w:rPr>
      </w:pPr>
    </w:p>
    <w:p w:rsidR="00EF1745" w:rsidRDefault="00EF1745" w:rsidP="00342ADC">
      <w:pPr>
        <w:rPr>
          <w:rFonts w:ascii="Verdana" w:eastAsia="Times New Roman" w:hAnsi="Verdana" w:cs="Times New Roman"/>
          <w:b/>
          <w:bCs/>
          <w:sz w:val="28"/>
          <w:szCs w:val="28"/>
        </w:rPr>
      </w:pPr>
    </w:p>
    <w:p w:rsidR="00EF1745" w:rsidRDefault="00EF1745" w:rsidP="00342ADC">
      <w:pPr>
        <w:rPr>
          <w:rFonts w:ascii="Verdana" w:eastAsia="Times New Roman" w:hAnsi="Verdana" w:cs="Times New Roman"/>
          <w:b/>
          <w:bCs/>
          <w:sz w:val="28"/>
          <w:szCs w:val="28"/>
        </w:rPr>
      </w:pPr>
    </w:p>
    <w:p w:rsidR="00EF1745" w:rsidRDefault="00EF1745" w:rsidP="00342ADC">
      <w:pPr>
        <w:rPr>
          <w:rFonts w:ascii="Verdana" w:eastAsia="Times New Roman" w:hAnsi="Verdana" w:cs="Times New Roman"/>
          <w:b/>
          <w:bCs/>
          <w:sz w:val="28"/>
          <w:szCs w:val="28"/>
        </w:rPr>
      </w:pPr>
    </w:p>
    <w:p w:rsidR="00EF1745" w:rsidRDefault="00EF1745" w:rsidP="00342ADC">
      <w:pPr>
        <w:rPr>
          <w:rStyle w:val="Title1"/>
          <w:rFonts w:ascii="Verdana" w:eastAsia="Times New Roman" w:hAnsi="Verdana"/>
          <w:b/>
          <w:bCs/>
          <w:sz w:val="20"/>
          <w:szCs w:val="20"/>
        </w:rPr>
      </w:pPr>
      <w:r>
        <w:rPr>
          <w:rFonts w:ascii="Verdana" w:eastAsia="Times New Roman" w:hAnsi="Verdana"/>
          <w:b/>
          <w:bCs/>
          <w:sz w:val="20"/>
          <w:szCs w:val="20"/>
        </w:rPr>
        <w:t>12</w:t>
      </w:r>
      <w:r w:rsidRPr="00342ADC">
        <w:rPr>
          <w:rFonts w:ascii="Verdana" w:eastAsia="Times New Roman" w:hAnsi="Verdana"/>
          <w:b/>
          <w:bCs/>
          <w:sz w:val="20"/>
          <w:szCs w:val="20"/>
        </w:rPr>
        <w:t xml:space="preserve">. </w:t>
      </w:r>
      <w:r w:rsidRPr="00342ADC">
        <w:rPr>
          <w:rStyle w:val="Title1"/>
          <w:rFonts w:ascii="Verdana" w:eastAsia="Times New Roman" w:hAnsi="Verdana"/>
          <w:b/>
          <w:bCs/>
          <w:sz w:val="20"/>
          <w:szCs w:val="20"/>
        </w:rPr>
        <w:t>P&amp;M Measures - Evaluation for EFRDs</w:t>
      </w:r>
      <w:r>
        <w:rPr>
          <w:rStyle w:val="Title1"/>
          <w:rFonts w:ascii="Verdana" w:eastAsia="Times New Roman" w:hAnsi="Verdana"/>
          <w:b/>
          <w:bCs/>
          <w:sz w:val="20"/>
          <w:szCs w:val="20"/>
        </w:rPr>
        <w:t xml:space="preserve"> (Other Factors)</w:t>
      </w:r>
    </w:p>
    <w:p w:rsidR="00EF1745" w:rsidRPr="001E4B4C" w:rsidRDefault="00EF1745" w:rsidP="00342ADC">
      <w:pPr>
        <w:rPr>
          <w:rStyle w:val="text"/>
          <w:rFonts w:ascii="Verdana" w:eastAsia="Times New Roman" w:hAnsi="Verdana"/>
          <w:sz w:val="16"/>
          <w:szCs w:val="16"/>
        </w:rPr>
      </w:pPr>
      <w:r w:rsidRPr="001E4B4C">
        <w:rPr>
          <w:rStyle w:val="text"/>
          <w:rFonts w:ascii="Verdana" w:eastAsia="Times New Roman" w:hAnsi="Verdana"/>
          <w:sz w:val="16"/>
          <w:szCs w:val="16"/>
        </w:rPr>
        <w:t>Does the process consider the inclusion of OTHER factors in the evaluation of EFRDs? (Procedure)</w:t>
      </w:r>
    </w:p>
    <w:p w:rsidR="00EF1745" w:rsidRDefault="00EF1745" w:rsidP="00342ADC">
      <w:pPr>
        <w:rPr>
          <w:rStyle w:val="citations"/>
          <w:rFonts w:ascii="Verdana" w:eastAsia="Times New Roman" w:hAnsi="Verdana"/>
          <w:b/>
          <w:sz w:val="16"/>
          <w:szCs w:val="16"/>
        </w:rPr>
      </w:pPr>
      <w:r w:rsidRPr="001E4B4C">
        <w:rPr>
          <w:rStyle w:val="citations"/>
          <w:rFonts w:ascii="Verdana" w:eastAsia="Times New Roman" w:hAnsi="Verdana"/>
          <w:b/>
          <w:sz w:val="16"/>
          <w:szCs w:val="16"/>
        </w:rPr>
        <w:t>195.452(f</w:t>
      </w:r>
      <w:proofErr w:type="gramStart"/>
      <w:r w:rsidRPr="001E4B4C">
        <w:rPr>
          <w:rStyle w:val="citations"/>
          <w:rFonts w:ascii="Verdana" w:eastAsia="Times New Roman" w:hAnsi="Verdana"/>
          <w:b/>
          <w:sz w:val="16"/>
          <w:szCs w:val="16"/>
        </w:rPr>
        <w:t>)(</w:t>
      </w:r>
      <w:proofErr w:type="gramEnd"/>
      <w:r w:rsidRPr="001E4B4C">
        <w:rPr>
          <w:rStyle w:val="citations"/>
          <w:rFonts w:ascii="Verdana" w:eastAsia="Times New Roman" w:hAnsi="Verdana"/>
          <w:b/>
          <w:sz w:val="16"/>
          <w:szCs w:val="16"/>
        </w:rPr>
        <w:t>6)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)(4);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)(1);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)(2); API Standard 1160)</w:t>
      </w:r>
    </w:p>
    <w:p w:rsidR="001E4B4C" w:rsidRDefault="001E4B4C" w:rsidP="00342ADC">
      <w:pPr>
        <w:rPr>
          <w:rStyle w:val="citations"/>
          <w:rFonts w:ascii="Verdana" w:eastAsia="Times New Roman" w:hAnsi="Verdana"/>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E4B4C" w:rsidRPr="00342ADC" w:rsidTr="00B64EAA">
        <w:trPr>
          <w:trHeight w:val="385"/>
        </w:trPr>
        <w:tc>
          <w:tcPr>
            <w:tcW w:w="2337"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1E4B4C" w:rsidRPr="00342ADC" w:rsidTr="00B64EAA">
        <w:trPr>
          <w:trHeight w:val="385"/>
        </w:trPr>
        <w:sdt>
          <w:sdtPr>
            <w:rPr>
              <w:rFonts w:ascii="Verdana" w:eastAsiaTheme="minorEastAsia" w:hAnsi="Verdana" w:cs="Times New Roman"/>
              <w:sz w:val="36"/>
              <w:szCs w:val="36"/>
            </w:rPr>
            <w:id w:val="-1866506139"/>
            <w14:checkbox>
              <w14:checked w14:val="0"/>
              <w14:checkedState w14:val="00FE" w14:font="Wingdings"/>
              <w14:uncheckedState w14:val="006F" w14:font="Wingdings"/>
            </w14:checkbox>
          </w:sdtPr>
          <w:sdtEndPr/>
          <w:sdtContent>
            <w:tc>
              <w:tcPr>
                <w:tcW w:w="2337"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7047953"/>
            <w14:checkbox>
              <w14:checked w14:val="0"/>
              <w14:checkedState w14:val="00FE" w14:font="Wingdings"/>
              <w14:uncheckedState w14:val="006F" w14:font="Wingdings"/>
            </w14:checkbox>
          </w:sdtPr>
          <w:sdtEndPr/>
          <w:sdtContent>
            <w:tc>
              <w:tcPr>
                <w:tcW w:w="2338"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7169906"/>
            <w14:checkbox>
              <w14:checked w14:val="0"/>
              <w14:checkedState w14:val="00FE" w14:font="Wingdings"/>
              <w14:uncheckedState w14:val="006F" w14:font="Wingdings"/>
            </w14:checkbox>
          </w:sdtPr>
          <w:sdtEndPr/>
          <w:sdtContent>
            <w:tc>
              <w:tcPr>
                <w:tcW w:w="2337"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7023713"/>
            <w14:checkbox>
              <w14:checked w14:val="0"/>
              <w14:checkedState w14:val="00FE" w14:font="Wingdings"/>
              <w14:uncheckedState w14:val="006F" w14:font="Wingdings"/>
            </w14:checkbox>
          </w:sdtPr>
          <w:sdtEndPr/>
          <w:sdtContent>
            <w:tc>
              <w:tcPr>
                <w:tcW w:w="2338"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1E4B4C" w:rsidRPr="00342ADC" w:rsidTr="00B64EAA">
        <w:trPr>
          <w:trHeight w:val="193"/>
        </w:trPr>
        <w:tc>
          <w:tcPr>
            <w:tcW w:w="9350" w:type="dxa"/>
            <w:gridSpan w:val="4"/>
            <w:tcBorders>
              <w:bottom w:val="nil"/>
            </w:tcBorders>
          </w:tcPr>
          <w:p w:rsidR="001E4B4C" w:rsidRPr="00342ADC" w:rsidRDefault="001E4B4C" w:rsidP="00B64EAA">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1E4B4C" w:rsidRPr="00342ADC" w:rsidTr="00B64EAA">
        <w:trPr>
          <w:trHeight w:val="720"/>
        </w:trPr>
        <w:tc>
          <w:tcPr>
            <w:tcW w:w="9350" w:type="dxa"/>
            <w:gridSpan w:val="4"/>
            <w:tcBorders>
              <w:top w:val="nil"/>
            </w:tcBorders>
          </w:tcPr>
          <w:p w:rsidR="001E4B4C" w:rsidRPr="00342ADC" w:rsidRDefault="001E4B4C" w:rsidP="00B64EAA">
            <w:pPr>
              <w:rPr>
                <w:rFonts w:ascii="Verdana" w:eastAsiaTheme="minorEastAsia" w:hAnsi="Verdana" w:cs="Times New Roman"/>
                <w:sz w:val="16"/>
                <w:szCs w:val="16"/>
              </w:rPr>
            </w:pPr>
          </w:p>
        </w:tc>
      </w:tr>
    </w:tbl>
    <w:p w:rsidR="001E4B4C" w:rsidRPr="001E4B4C" w:rsidRDefault="001E4B4C" w:rsidP="00342ADC">
      <w:pPr>
        <w:rPr>
          <w:rStyle w:val="citations"/>
          <w:rFonts w:ascii="Verdana" w:eastAsia="Times New Roman" w:hAnsi="Verdana"/>
          <w:b/>
          <w:sz w:val="16"/>
          <w:szCs w:val="16"/>
        </w:rPr>
      </w:pPr>
    </w:p>
    <w:p w:rsidR="00EF1745" w:rsidRDefault="00EF1745" w:rsidP="00342ADC">
      <w:pPr>
        <w:rPr>
          <w:rStyle w:val="citations"/>
          <w:rFonts w:ascii="Verdana" w:eastAsia="Times New Roman" w:hAnsi="Verdana"/>
        </w:rPr>
      </w:pPr>
    </w:p>
    <w:p w:rsidR="00EF1745" w:rsidRDefault="00EF1745" w:rsidP="00342ADC">
      <w:pPr>
        <w:rPr>
          <w:rStyle w:val="citations"/>
          <w:rFonts w:ascii="Verdana" w:eastAsia="Times New Roman" w:hAnsi="Verdana"/>
        </w:rPr>
      </w:pPr>
      <w:r>
        <w:rPr>
          <w:rStyle w:val="Title1"/>
          <w:rFonts w:ascii="Verdana" w:eastAsia="Times New Roman" w:hAnsi="Verdana"/>
          <w:b/>
          <w:bCs/>
          <w:sz w:val="20"/>
          <w:szCs w:val="20"/>
        </w:rPr>
        <w:t xml:space="preserve">13. </w:t>
      </w:r>
      <w:r w:rsidRPr="00342ADC">
        <w:rPr>
          <w:rStyle w:val="Title1"/>
          <w:rFonts w:ascii="Verdana" w:eastAsia="Times New Roman" w:hAnsi="Verdana"/>
          <w:b/>
          <w:bCs/>
          <w:sz w:val="20"/>
          <w:szCs w:val="20"/>
        </w:rPr>
        <w:t>P&amp;M Measures - Evaluation for EFRDs</w:t>
      </w:r>
      <w:r>
        <w:rPr>
          <w:rStyle w:val="Title1"/>
          <w:rFonts w:ascii="Verdana" w:eastAsia="Times New Roman" w:hAnsi="Verdana"/>
          <w:b/>
          <w:bCs/>
          <w:sz w:val="20"/>
          <w:szCs w:val="20"/>
        </w:rPr>
        <w:t xml:space="preserve"> (Other Factors)</w:t>
      </w:r>
    </w:p>
    <w:p w:rsidR="00EF1745" w:rsidRPr="001E4B4C" w:rsidRDefault="00EF1745" w:rsidP="00342ADC">
      <w:pPr>
        <w:rPr>
          <w:rStyle w:val="text"/>
          <w:rFonts w:ascii="Verdana" w:eastAsia="Times New Roman" w:hAnsi="Verdana"/>
          <w:sz w:val="16"/>
          <w:szCs w:val="16"/>
        </w:rPr>
      </w:pPr>
      <w:r w:rsidRPr="001E4B4C">
        <w:rPr>
          <w:rStyle w:val="text"/>
          <w:rFonts w:ascii="Verdana" w:eastAsia="Times New Roman" w:hAnsi="Verdana"/>
          <w:sz w:val="16"/>
          <w:szCs w:val="16"/>
        </w:rPr>
        <w:t>Do the records demonstrate that OTHER relevant EFRD evaluation factors were evaluated and any actions that have been taken are appropriate?</w:t>
      </w:r>
    </w:p>
    <w:p w:rsidR="00EF1745" w:rsidRDefault="00EF1745" w:rsidP="00342ADC">
      <w:pPr>
        <w:rPr>
          <w:rStyle w:val="citations"/>
          <w:rFonts w:ascii="Verdana" w:eastAsia="Times New Roman" w:hAnsi="Verdana"/>
          <w:b/>
          <w:sz w:val="16"/>
          <w:szCs w:val="16"/>
        </w:rPr>
      </w:pPr>
      <w:r w:rsidRPr="001E4B4C">
        <w:rPr>
          <w:rStyle w:val="citations"/>
          <w:rFonts w:ascii="Verdana" w:eastAsia="Times New Roman" w:hAnsi="Verdana"/>
          <w:b/>
          <w:sz w:val="16"/>
          <w:szCs w:val="16"/>
        </w:rPr>
        <w:t>195.452(l)(1)(ii) (195.452(f)(6); 195.452(</w:t>
      </w:r>
      <w:proofErr w:type="spellStart"/>
      <w:r w:rsidRPr="001E4B4C">
        <w:rPr>
          <w:rStyle w:val="citations"/>
          <w:rFonts w:ascii="Verdana" w:eastAsia="Times New Roman" w:hAnsi="Verdana"/>
          <w:b/>
          <w:sz w:val="16"/>
          <w:szCs w:val="16"/>
        </w:rPr>
        <w:t>i</w:t>
      </w:r>
      <w:proofErr w:type="spellEnd"/>
      <w:r w:rsidRPr="001E4B4C">
        <w:rPr>
          <w:rStyle w:val="citations"/>
          <w:rFonts w:ascii="Verdana" w:eastAsia="Times New Roman" w:hAnsi="Verdana"/>
          <w:b/>
          <w:sz w:val="16"/>
          <w:szCs w:val="16"/>
        </w:rPr>
        <w:t>)(4); API Standard 1160; 195 Appendix C, Section VI; API Standard 1160)</w:t>
      </w:r>
    </w:p>
    <w:p w:rsidR="001E4B4C" w:rsidRDefault="001E4B4C" w:rsidP="00342ADC">
      <w:pPr>
        <w:rPr>
          <w:rStyle w:val="citations"/>
          <w:rFonts w:ascii="Verdana" w:eastAsia="Times New Roman" w:hAnsi="Verdana"/>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1E4B4C" w:rsidRPr="00342ADC" w:rsidTr="00B64EAA">
        <w:trPr>
          <w:trHeight w:val="385"/>
        </w:trPr>
        <w:tc>
          <w:tcPr>
            <w:tcW w:w="2337"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1E4B4C" w:rsidRPr="00342ADC" w:rsidRDefault="001E4B4C" w:rsidP="00B64EAA">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1E4B4C" w:rsidRPr="00342ADC" w:rsidTr="00B64EAA">
        <w:trPr>
          <w:trHeight w:val="385"/>
        </w:trPr>
        <w:sdt>
          <w:sdtPr>
            <w:rPr>
              <w:rFonts w:ascii="Verdana" w:eastAsiaTheme="minorEastAsia" w:hAnsi="Verdana" w:cs="Times New Roman"/>
              <w:sz w:val="36"/>
              <w:szCs w:val="36"/>
            </w:rPr>
            <w:id w:val="490300878"/>
            <w14:checkbox>
              <w14:checked w14:val="0"/>
              <w14:checkedState w14:val="00FE" w14:font="Wingdings"/>
              <w14:uncheckedState w14:val="006F" w14:font="Wingdings"/>
            </w14:checkbox>
          </w:sdtPr>
          <w:sdtEndPr/>
          <w:sdtContent>
            <w:tc>
              <w:tcPr>
                <w:tcW w:w="2337"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7287560"/>
            <w14:checkbox>
              <w14:checked w14:val="0"/>
              <w14:checkedState w14:val="00FE" w14:font="Wingdings"/>
              <w14:uncheckedState w14:val="006F" w14:font="Wingdings"/>
            </w14:checkbox>
          </w:sdtPr>
          <w:sdtEndPr/>
          <w:sdtContent>
            <w:tc>
              <w:tcPr>
                <w:tcW w:w="2338"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4192687"/>
            <w14:checkbox>
              <w14:checked w14:val="0"/>
              <w14:checkedState w14:val="00FE" w14:font="Wingdings"/>
              <w14:uncheckedState w14:val="006F" w14:font="Wingdings"/>
            </w14:checkbox>
          </w:sdtPr>
          <w:sdtEndPr/>
          <w:sdtContent>
            <w:tc>
              <w:tcPr>
                <w:tcW w:w="2337"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4095120"/>
            <w14:checkbox>
              <w14:checked w14:val="0"/>
              <w14:checkedState w14:val="00FE" w14:font="Wingdings"/>
              <w14:uncheckedState w14:val="006F" w14:font="Wingdings"/>
            </w14:checkbox>
          </w:sdtPr>
          <w:sdtEndPr/>
          <w:sdtContent>
            <w:tc>
              <w:tcPr>
                <w:tcW w:w="2338" w:type="dxa"/>
                <w:tcBorders>
                  <w:top w:val="nil"/>
                </w:tcBorders>
                <w:vAlign w:val="center"/>
              </w:tcPr>
              <w:p w:rsidR="001E4B4C" w:rsidRPr="00342ADC" w:rsidRDefault="001E4B4C" w:rsidP="00B64EAA">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1E4B4C" w:rsidRPr="00342ADC" w:rsidTr="00B64EAA">
        <w:trPr>
          <w:trHeight w:val="193"/>
        </w:trPr>
        <w:tc>
          <w:tcPr>
            <w:tcW w:w="9350" w:type="dxa"/>
            <w:gridSpan w:val="4"/>
            <w:tcBorders>
              <w:bottom w:val="nil"/>
            </w:tcBorders>
          </w:tcPr>
          <w:p w:rsidR="001E4B4C" w:rsidRPr="00342ADC" w:rsidRDefault="001E4B4C" w:rsidP="00B64EAA">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1E4B4C" w:rsidRPr="00342ADC" w:rsidTr="00B64EAA">
        <w:trPr>
          <w:trHeight w:val="720"/>
        </w:trPr>
        <w:tc>
          <w:tcPr>
            <w:tcW w:w="9350" w:type="dxa"/>
            <w:gridSpan w:val="4"/>
            <w:tcBorders>
              <w:top w:val="nil"/>
            </w:tcBorders>
          </w:tcPr>
          <w:p w:rsidR="001E4B4C" w:rsidRPr="00342ADC" w:rsidRDefault="001E4B4C" w:rsidP="00B64EAA">
            <w:pPr>
              <w:rPr>
                <w:rFonts w:ascii="Verdana" w:eastAsiaTheme="minorEastAsia" w:hAnsi="Verdana" w:cs="Times New Roman"/>
                <w:sz w:val="16"/>
                <w:szCs w:val="16"/>
              </w:rPr>
            </w:pPr>
          </w:p>
        </w:tc>
      </w:tr>
    </w:tbl>
    <w:p w:rsidR="001E4B4C" w:rsidRPr="001E4B4C" w:rsidRDefault="001E4B4C" w:rsidP="00342ADC">
      <w:pPr>
        <w:rPr>
          <w:rFonts w:ascii="Verdana" w:eastAsia="Times New Roman" w:hAnsi="Verdana" w:cs="Times New Roman"/>
          <w:b/>
          <w:bCs/>
          <w:sz w:val="16"/>
          <w:szCs w:val="16"/>
        </w:rPr>
      </w:pPr>
    </w:p>
    <w:p w:rsidR="001E4B4C" w:rsidRDefault="001E4B4C">
      <w:pPr>
        <w:spacing w:after="160" w:line="259" w:lineRule="auto"/>
        <w:rPr>
          <w:rFonts w:ascii="Verdana" w:eastAsia="Times New Roman" w:hAnsi="Verdana" w:cs="Times New Roman"/>
          <w:b/>
          <w:bCs/>
          <w:sz w:val="28"/>
          <w:szCs w:val="28"/>
        </w:rPr>
      </w:pPr>
      <w:bookmarkStart w:id="25" w:name="_Toc92021240"/>
      <w:r>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26" w:name="_Toc123648655"/>
      <w:r w:rsidRPr="00342ADC">
        <w:rPr>
          <w:rFonts w:ascii="Verdana" w:eastAsia="Times New Roman" w:hAnsi="Verdana" w:cs="Times New Roman"/>
          <w:b/>
          <w:bCs/>
          <w:sz w:val="28"/>
          <w:szCs w:val="28"/>
        </w:rPr>
        <w:lastRenderedPageBreak/>
        <w:t>Integrity Management - Continual Evaluation and Assessment</w:t>
      </w:r>
      <w:bookmarkEnd w:id="25"/>
      <w:bookmarkEnd w:id="26"/>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IMP Periodic Evaluation</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requirements for performing continual evaluations of pipeline integrity?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195.452(e), 195.452(j)(1), 195.452(j)(2), 195.452(g), 195.452(a)</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9190188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867544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986911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6958993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IMP Periodic Evaluation</w:t>
      </w:r>
      <w:r w:rsidRPr="00342ADC">
        <w:rPr>
          <w:rFonts w:ascii="Verdana" w:eastAsia="Times New Roman" w:hAnsi="Verdana"/>
          <w:b/>
          <w:bCs/>
          <w:sz w:val="20"/>
          <w:szCs w:val="20"/>
        </w:rPr>
        <w:br/>
      </w:r>
      <w:r w:rsidRPr="00342ADC">
        <w:rPr>
          <w:rStyle w:val="text1"/>
          <w:rFonts w:ascii="Verdana" w:eastAsia="Times New Roman" w:hAnsi="Verdana"/>
          <w:i w:val="0"/>
        </w:rPr>
        <w:t>Do records indicate that periodic evaluations of pipeline integrity are being performed and are on a technically justified frequency?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 195.452(e), 195.452(j)(1), 195.452(j)(2), 195.452(g), 195.452(a)</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8789147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63802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397407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1362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Reviewing Risk Factors during the Annual Verification of Existing IM-Covered Segments</w:t>
            </w:r>
            <w:r w:rsidRPr="00342ADC">
              <w:rPr>
                <w:rFonts w:ascii="Verdana" w:eastAsia="Times New Roman" w:hAnsi="Verdana"/>
                <w:b/>
                <w:bCs/>
                <w:sz w:val="20"/>
                <w:szCs w:val="20"/>
              </w:rPr>
              <w:br/>
            </w:r>
            <w:r w:rsidRPr="00342ADC">
              <w:rPr>
                <w:rStyle w:val="text1"/>
                <w:rFonts w:ascii="Verdana" w:eastAsia="Times New Roman" w:hAnsi="Verdana"/>
                <w:i w:val="0"/>
              </w:rPr>
              <w:t>Does the segment verification process describe how risk factors used in segment identification are verified annually?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195.452(f)(5) (195.452(j)(2))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754441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377477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43752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310401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Identification of Risk Factors when Annually Verifying Existing IM-Covered Segments</w:t>
            </w:r>
            <w:r w:rsidRPr="00342ADC">
              <w:rPr>
                <w:rFonts w:ascii="Verdana" w:eastAsia="Times New Roman" w:hAnsi="Verdana"/>
                <w:b/>
                <w:bCs/>
                <w:sz w:val="20"/>
                <w:szCs w:val="20"/>
              </w:rPr>
              <w:br/>
            </w:r>
            <w:r w:rsidRPr="00342ADC">
              <w:rPr>
                <w:rStyle w:val="text1"/>
                <w:rFonts w:ascii="Verdana" w:eastAsia="Times New Roman" w:hAnsi="Verdana"/>
                <w:i w:val="0"/>
              </w:rPr>
              <w:t>For the annual verification of risk factors, does the process include all risk factors that were used in determining pipeline segments that could-affect an HCA?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195.452(f)(5) (195.452(j)(2))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566974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729308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651403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043256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Re-Analyzing Existing IM-Covered Segments Based on Changes to Risk Factors Discovered During the Annual Segment Verification</w:t>
            </w:r>
            <w:r w:rsidRPr="00342ADC">
              <w:rPr>
                <w:rFonts w:ascii="Verdana" w:eastAsia="Times New Roman" w:hAnsi="Verdana"/>
                <w:b/>
                <w:bCs/>
                <w:sz w:val="20"/>
                <w:szCs w:val="20"/>
              </w:rPr>
              <w:br/>
            </w:r>
            <w:r w:rsidRPr="00342ADC">
              <w:rPr>
                <w:rStyle w:val="text1"/>
                <w:rFonts w:ascii="Verdana" w:eastAsia="Times New Roman" w:hAnsi="Verdana"/>
                <w:i w:val="0"/>
              </w:rPr>
              <w:t>Does the verification process include re-analyzing segments to validate or re-establish endpoints of HCA segments when risk factors change?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195.452(f)(5) (195.452(j)(2)) </w:t>
            </w:r>
          </w:p>
        </w:tc>
      </w:tr>
    </w:tbl>
    <w:p w:rsidR="00342ADC" w:rsidRPr="00342ADC" w:rsidRDefault="00342ADC" w:rsidP="00342ADC">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690645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885083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654130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904483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Verifying IM Covered Segments</w:t>
            </w:r>
            <w:r w:rsidRPr="00342ADC">
              <w:rPr>
                <w:rFonts w:ascii="Verdana" w:eastAsia="Times New Roman" w:hAnsi="Verdana"/>
                <w:b/>
                <w:bCs/>
                <w:sz w:val="20"/>
                <w:szCs w:val="20"/>
              </w:rPr>
              <w:br/>
            </w:r>
            <w:r w:rsidRPr="00342ADC">
              <w:rPr>
                <w:rStyle w:val="text1"/>
                <w:rFonts w:ascii="Verdana" w:eastAsia="Times New Roman" w:hAnsi="Verdana"/>
                <w:i w:val="0"/>
              </w:rPr>
              <w:t>Was annual verification of risk factors used in segment identification completed?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195.452(l)(1)(ii) (195.452(j)(2))</w:t>
            </w:r>
            <w:r w:rsidRPr="00342ADC">
              <w:rPr>
                <w:rStyle w:val="citations1"/>
                <w:rFonts w:ascii="Verdana" w:eastAsia="Times New Roman" w:hAnsi="Verdana"/>
              </w:rPr>
              <w:t xml:space="preserve"> </w:t>
            </w:r>
          </w:p>
        </w:tc>
      </w:tr>
    </w:tbl>
    <w:p w:rsidR="00342ADC" w:rsidRPr="00342ADC" w:rsidRDefault="00342ADC" w:rsidP="00342ADC">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7891254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843029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536458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18910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IMP High Consequence Areas HCA Identification</w:t>
            </w:r>
            <w:r w:rsidRPr="00342ADC">
              <w:rPr>
                <w:rFonts w:ascii="Verdana" w:eastAsia="Times New Roman" w:hAnsi="Verdana"/>
                <w:b/>
                <w:bCs/>
                <w:sz w:val="20"/>
                <w:szCs w:val="20"/>
              </w:rPr>
              <w:br/>
            </w:r>
            <w:r w:rsidRPr="00342ADC">
              <w:rPr>
                <w:rStyle w:val="text1"/>
                <w:rFonts w:ascii="Verdana" w:eastAsia="Times New Roman" w:hAnsi="Verdana"/>
                <w:i w:val="0"/>
              </w:rPr>
              <w:t>Are locations and boundaries of pipe segments that can affect HCAs correctly identified, maintained up-to-date, and verified in accordance with the program? (Observation)</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195.452(b)(5) (195.452(a);195.452(b)(2);195.452(f)(1);195.452(j)(2)) </w:t>
            </w:r>
          </w:p>
        </w:tc>
      </w:tr>
    </w:tbl>
    <w:p w:rsidR="00342ADC" w:rsidRPr="00342ADC" w:rsidRDefault="00342ADC" w:rsidP="00342ADC">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5100105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073882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663736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499051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IMP Continual Evaluation and Assessment Intervals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all of the risk factors that reflect the conditions on the pipe segment to establish an assessment interval?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195.452(e), 195.452(g), 195.452(j)(3)</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0582225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750611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465213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028953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IMP Continual Evaluation and Assessment Intervals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assessment intervals are consistent with the risks identified for the pipe segment and the results of previous assessments?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 195.452(e), 195.452(j)(1), 195.452(j)(3), 195.452(g)</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9948981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208427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98677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174610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IMP Continual Evaluation and Assessment Methods</w:t>
      </w:r>
      <w:r w:rsidRPr="00342ADC">
        <w:rPr>
          <w:rFonts w:ascii="Verdana" w:eastAsia="Times New Roman" w:hAnsi="Verdana"/>
          <w:b/>
          <w:bCs/>
          <w:sz w:val="20"/>
          <w:szCs w:val="20"/>
        </w:rPr>
        <w:br/>
      </w:r>
      <w:r w:rsidRPr="00342ADC">
        <w:rPr>
          <w:rStyle w:val="text1"/>
          <w:rFonts w:ascii="Verdana" w:eastAsia="Times New Roman" w:hAnsi="Verdana"/>
          <w:i w:val="0"/>
        </w:rPr>
        <w:t>Does the process specify assessment methods that are appropriate for the specific integrity threats to the pipe segment?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195.452(j)(5), 195.452(g),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)(A), 195.591</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77809059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393413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51147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134676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IMP Continual Evaluation and Assessment Methods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selected assessment methods are appropriate for the specific integrity threats to the pipe segment?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 195.452(j)(5), 195.452(g), 195.452(c)(1)(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)(A), 195.591</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7022450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96734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877117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697426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IMP Continual Evaluation and Assessment Interval Variance Notification</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methodology for submitting variance notifications to PHMSA for integrity assessment intervals longer than the 5-year maximum assessment interval?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195.452(j)(4), 195.452(m)</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80354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603151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99388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568565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IMP Continual Evaluation and Assessment Interval Variance Notification</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variance notifications been submitted to PHMSA for integrity assessment intervals longer than the 5-year maximum assessment interval?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195.452(f)(5), 195.452(m), 195.452(j)(4)</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0961878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348962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069104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051174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27" w:name="_Toc92021242"/>
      <w:bookmarkStart w:id="28" w:name="_Toc123648656"/>
      <w:r w:rsidRPr="00342ADC">
        <w:rPr>
          <w:rFonts w:ascii="Verdana" w:eastAsia="Times New Roman" w:hAnsi="Verdana" w:cs="Times New Roman"/>
          <w:b/>
          <w:bCs/>
          <w:sz w:val="28"/>
          <w:szCs w:val="28"/>
        </w:rPr>
        <w:lastRenderedPageBreak/>
        <w:t>Integrity Management - Facilities</w:t>
      </w:r>
      <w:bookmarkEnd w:id="27"/>
      <w:bookmarkEnd w:id="28"/>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Identification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Does the program include a written process for identification of facilities that could affect an HCA?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397014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193149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11895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654811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Identification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locations and boundaries of HCA-affecting facilities are correctly identified and maintained up-to-date?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 195.452(b)(2), 195.452(d)(3)</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81709569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4322777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671384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4377372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Facilities Risk Analysis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approaches to identify and evaluate the risks of facilities that can affect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7642388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0741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00288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674153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Facilities Risk Analysis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analysis of risk of facilities has been performed as required?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195.452(f)(3), 195.452(g), 195.452(j)</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148649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622090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3958024"/>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206191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5. </w:t>
      </w:r>
      <w:r w:rsidRPr="00342ADC">
        <w:rPr>
          <w:rStyle w:val="Title1"/>
          <w:rFonts w:ascii="Verdana" w:eastAsia="Times New Roman" w:hAnsi="Verdana"/>
          <w:b/>
          <w:bCs/>
          <w:sz w:val="20"/>
          <w:szCs w:val="20"/>
        </w:rPr>
        <w:t>Facilities Releases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methods to determine the facility locations/scenarios and worst case volume of potential commodity releases?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195.452(l)(1)(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1626653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205371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379788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205128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Facilities Releases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identified release locations and spill volumes at facilities are consistent with the program requirements?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43463323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582555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09657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423480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Style w:val="text1"/>
          <w:rFonts w:ascii="Verdana" w:eastAsia="Times New Roman" w:hAnsi="Verdana"/>
          <w:i w:val="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Facilities Releases Spread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an analysis of overland spread &amp; water transport of hazardous liquids to determine the extent of commodity spread from the facility and its effects on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195.452(l)(1)(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9707876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459390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71750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740657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 xml:space="preserve">Facilities Releases </w:t>
      </w:r>
      <w:proofErr w:type="gramStart"/>
      <w:r w:rsidRPr="00342ADC">
        <w:rPr>
          <w:rStyle w:val="Title1"/>
          <w:rFonts w:ascii="Verdana" w:eastAsia="Times New Roman" w:hAnsi="Verdana"/>
          <w:b/>
          <w:bCs/>
          <w:sz w:val="20"/>
          <w:szCs w:val="20"/>
        </w:rPr>
        <w:t>Spread</w:t>
      </w:r>
      <w:proofErr w:type="gramEnd"/>
      <w:r w:rsidRPr="00342ADC">
        <w:rPr>
          <w:rStyle w:val="Title1"/>
          <w:rFonts w:ascii="Verdana" w:eastAsia="Times New Roman" w:hAnsi="Verdana"/>
          <w:b/>
          <w:bCs/>
          <w:sz w:val="20"/>
          <w:szCs w:val="20"/>
        </w:rPr>
        <w:t xml:space="preserve">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the analysis of overland spread &amp; water transport is consistent with the program/process requirements?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5863857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089742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41912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803869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9. </w:t>
      </w:r>
      <w:r w:rsidRPr="00342ADC">
        <w:rPr>
          <w:rStyle w:val="Title1"/>
          <w:rFonts w:ascii="Verdana" w:eastAsia="Times New Roman" w:hAnsi="Verdana"/>
          <w:b/>
          <w:bCs/>
          <w:sz w:val="20"/>
          <w:szCs w:val="20"/>
        </w:rPr>
        <w:t>Facilities Releases that Could Affect an HCA - Air Dispersion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the facility handles HVLs or Volatile Liquids, does the process include an analysis of the air dispersion of vapors released from the facility to determine effects on HCAs? (Procedures)</w:t>
      </w:r>
    </w:p>
    <w:p w:rsidR="00342ADC" w:rsidRPr="00342ADC" w:rsidRDefault="00342ADC" w:rsidP="00342ADC">
      <w:pPr>
        <w:pStyle w:val="questiontable1"/>
        <w:tabs>
          <w:tab w:val="left" w:pos="5643"/>
        </w:tabs>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 195.452(l)(1)(</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3894465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331670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852968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702159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10. </w:t>
      </w:r>
      <w:r w:rsidRPr="00342ADC">
        <w:rPr>
          <w:rStyle w:val="Title1"/>
          <w:rFonts w:ascii="Verdana" w:eastAsia="Times New Roman" w:hAnsi="Verdana"/>
          <w:b/>
          <w:bCs/>
          <w:sz w:val="20"/>
          <w:szCs w:val="20"/>
        </w:rPr>
        <w:t>Facilities Releases that Could Affect an HCA - Air Dispersion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the facility handles HVLs or Volatile Liquids, do the records indicate that the analysis of air dispersion of vapors from the facility is consistent with the process requirements?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4134469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014900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565473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644355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Periodic Evaluation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requirements for performing continual evaluations of facility integrity?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195.452(g), 195.452(j)(1), 195.452(j)(2)</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5385339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522395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95764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109489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Periodic Evaluation of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periodic evaluations of integrity at facilities affecting HCAs have been performed?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195.452(j)(2)</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6608095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347702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365402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896932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Preventive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requirements for identification of facility preventive measures to protect the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3922049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8018080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594679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803329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14. </w:t>
      </w:r>
      <w:r w:rsidRPr="00342ADC">
        <w:rPr>
          <w:rStyle w:val="Title1"/>
          <w:rFonts w:ascii="Verdana" w:eastAsia="Times New Roman" w:hAnsi="Verdana"/>
          <w:b/>
          <w:bCs/>
          <w:sz w:val="20"/>
          <w:szCs w:val="20"/>
        </w:rPr>
        <w:t>Preventive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facility preventive measures to protect the HCAs have been considered and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7530005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550715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190691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895409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15. </w:t>
      </w:r>
      <w:proofErr w:type="spellStart"/>
      <w:r w:rsidRPr="00342ADC">
        <w:rPr>
          <w:rStyle w:val="Title1"/>
          <w:rFonts w:ascii="Verdana" w:eastAsia="Times New Roman" w:hAnsi="Verdana"/>
          <w:b/>
          <w:bCs/>
          <w:sz w:val="20"/>
          <w:szCs w:val="20"/>
        </w:rPr>
        <w:t>Mitigative</w:t>
      </w:r>
      <w:proofErr w:type="spellEnd"/>
      <w:r w:rsidRPr="00342ADC">
        <w:rPr>
          <w:rStyle w:val="Title1"/>
          <w:rFonts w:ascii="Verdana" w:eastAsia="Times New Roman" w:hAnsi="Verdana"/>
          <w:b/>
          <w:bCs/>
          <w:sz w:val="20"/>
          <w:szCs w:val="20"/>
        </w:rPr>
        <w:t xml:space="preser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include requirements for identification and implementation of facility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measures to protect the HCAs?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6),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389945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190784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1032725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0563247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16. </w:t>
      </w:r>
      <w:proofErr w:type="spellStart"/>
      <w:r w:rsidRPr="00342ADC">
        <w:rPr>
          <w:rStyle w:val="Title1"/>
          <w:rFonts w:ascii="Verdana" w:eastAsia="Times New Roman" w:hAnsi="Verdana"/>
          <w:b/>
          <w:bCs/>
          <w:sz w:val="20"/>
          <w:szCs w:val="20"/>
        </w:rPr>
        <w:t>Mitigative</w:t>
      </w:r>
      <w:proofErr w:type="spellEnd"/>
      <w:r w:rsidRPr="00342ADC">
        <w:rPr>
          <w:rStyle w:val="Title1"/>
          <w:rFonts w:ascii="Verdana" w:eastAsia="Times New Roman" w:hAnsi="Verdana"/>
          <w:b/>
          <w:bCs/>
          <w:sz w:val="20"/>
          <w:szCs w:val="20"/>
        </w:rPr>
        <w:t xml:space="preserve"> Measures Considered for Facilities that Could Affect an HCA</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facility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measures to protect the HCAs have been considered and implemented?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w:t>
      </w:r>
      <w:proofErr w:type="spellStart"/>
      <w:r w:rsidRPr="00342ADC">
        <w:rPr>
          <w:rStyle w:val="citations1"/>
          <w:rFonts w:ascii="Verdana" w:eastAsia="Times New Roman" w:hAnsi="Verdana"/>
          <w:b/>
        </w:rPr>
        <w:t>i</w:t>
      </w:r>
      <w:proofErr w:type="spellEnd"/>
      <w:r w:rsidRPr="00342ADC">
        <w:rPr>
          <w:rStyle w:val="citations1"/>
          <w:rFonts w:ascii="Verdana" w:eastAsia="Times New Roman" w:hAnsi="Verdana"/>
          <w:b/>
        </w:rPr>
        <w:t>)(1)</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31930336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355817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832242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266695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17. </w:t>
      </w:r>
      <w:r w:rsidRPr="00342ADC">
        <w:rPr>
          <w:rStyle w:val="Title1"/>
          <w:rFonts w:ascii="Verdana" w:eastAsia="Times New Roman" w:hAnsi="Verdana"/>
          <w:b/>
          <w:bCs/>
          <w:sz w:val="20"/>
          <w:szCs w:val="20"/>
        </w:rPr>
        <w:t xml:space="preserve">Preventive &amp; </w:t>
      </w:r>
      <w:proofErr w:type="spellStart"/>
      <w:r w:rsidRPr="00342ADC">
        <w:rPr>
          <w:rStyle w:val="Title1"/>
          <w:rFonts w:ascii="Verdana" w:eastAsia="Times New Roman" w:hAnsi="Verdana"/>
          <w:b/>
          <w:bCs/>
          <w:sz w:val="20"/>
          <w:szCs w:val="20"/>
        </w:rPr>
        <w:t>Mitigative</w:t>
      </w:r>
      <w:proofErr w:type="spellEnd"/>
      <w:r w:rsidRPr="00342ADC">
        <w:rPr>
          <w:rStyle w:val="Title1"/>
          <w:rFonts w:ascii="Verdana" w:eastAsia="Times New Roman" w:hAnsi="Verdana"/>
          <w:b/>
          <w:bCs/>
          <w:sz w:val="20"/>
          <w:szCs w:val="20"/>
        </w:rPr>
        <w:t xml:space="preserve"> Measures Implemented for Facilities that Could Affect an HCA</w:t>
      </w:r>
      <w:r w:rsidRPr="00342ADC">
        <w:rPr>
          <w:rFonts w:ascii="Verdana" w:eastAsia="Times New Roman" w:hAnsi="Verdana"/>
          <w:b/>
          <w:bCs/>
          <w:sz w:val="20"/>
          <w:szCs w:val="20"/>
        </w:rPr>
        <w:br/>
      </w:r>
      <w:r w:rsidRPr="00342ADC">
        <w:rPr>
          <w:rStyle w:val="text1"/>
          <w:rFonts w:ascii="Verdana" w:eastAsia="Times New Roman" w:hAnsi="Verdana"/>
          <w:i w:val="0"/>
        </w:rPr>
        <w:t xml:space="preserve">Does an on-site observation provide indications that facility preventive &amp; </w:t>
      </w:r>
      <w:proofErr w:type="spellStart"/>
      <w:r w:rsidRPr="00342ADC">
        <w:rPr>
          <w:rStyle w:val="text1"/>
          <w:rFonts w:ascii="Verdana" w:eastAsia="Times New Roman" w:hAnsi="Verdana"/>
          <w:i w:val="0"/>
        </w:rPr>
        <w:t>mitigative</w:t>
      </w:r>
      <w:proofErr w:type="spellEnd"/>
      <w:r w:rsidRPr="00342ADC">
        <w:rPr>
          <w:rStyle w:val="text1"/>
          <w:rFonts w:ascii="Verdana" w:eastAsia="Times New Roman" w:hAnsi="Verdana"/>
          <w:i w:val="0"/>
        </w:rPr>
        <w:t xml:space="preserve"> measures to protect the HCAs were implemented as proposed? (Observation)</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w:t>
      </w:r>
      <w:proofErr w:type="spellStart"/>
      <w:r w:rsidRPr="00342ADC">
        <w:rPr>
          <w:rStyle w:val="citations1"/>
          <w:rFonts w:ascii="Verdana" w:eastAsia="Times New Roman" w:hAnsi="Verdana"/>
          <w:b/>
        </w:rPr>
        <w:t>i</w:t>
      </w:r>
      <w:proofErr w:type="spellEnd"/>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28534271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982408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612864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214388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bookmarkStart w:id="29" w:name="_Toc123648657"/>
      <w:r w:rsidRPr="00342ADC">
        <w:rPr>
          <w:rFonts w:ascii="Verdana" w:eastAsia="Times New Roman" w:hAnsi="Verdana" w:cs="Times New Roman"/>
          <w:b/>
          <w:bCs/>
          <w:sz w:val="28"/>
          <w:szCs w:val="28"/>
        </w:rPr>
        <w:lastRenderedPageBreak/>
        <w:t>Integrity Management - Quality Assurance</w:t>
      </w:r>
      <w:bookmarkEnd w:id="29"/>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Measuring Program Effectiveness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for evaluating IM program effectiveness include the elements necessary to conduct a meaningful evaluation?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7), 195.452(k)</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5395282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170497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145841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435477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Measuring Program Effectiveness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the methods to measure program effectiveness provide effective evaluation of program performance and result in program improvements where necessary?</w:t>
      </w:r>
      <w:r w:rsidRPr="00342ADC">
        <w:rPr>
          <w:rStyle w:val="questionidcontent2"/>
          <w:rFonts w:ascii="Verdana" w:eastAsia="Times New Roman" w:hAnsi="Verdana"/>
        </w:rPr>
        <w:t xml:space="preserv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195.452(f)(7), 195.452(k)</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63872876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708715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133311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22562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Style w:val="text1"/>
          <w:rFonts w:ascii="Verdana" w:eastAsia="Times New Roman" w:hAnsi="Verdana"/>
          <w:i w:val="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Record Keeping</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ensure that the records required for the integrity management program are maintained?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195.402(c</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3), 195.452(l)(1)</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0781548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010723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613777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663671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Performance Metrics</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Does</w:t>
      </w:r>
      <w:proofErr w:type="gramEnd"/>
      <w:r w:rsidRPr="00342ADC">
        <w:rPr>
          <w:rStyle w:val="text1"/>
          <w:rFonts w:ascii="Verdana" w:eastAsia="Times New Roman" w:hAnsi="Verdana"/>
          <w:i w:val="0"/>
        </w:rPr>
        <w:t xml:space="preserve"> the process to evaluate IM program effectiveness include an adequate set of performance metrics to provide meaningful insight into IM program performance?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7), 195.452(k)</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0441004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678823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643643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425430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5. </w:t>
      </w:r>
      <w:r w:rsidRPr="00342ADC">
        <w:rPr>
          <w:rStyle w:val="Title1"/>
          <w:rFonts w:ascii="Verdana" w:eastAsia="Times New Roman" w:hAnsi="Verdana"/>
          <w:b/>
          <w:bCs/>
          <w:sz w:val="20"/>
          <w:szCs w:val="20"/>
        </w:rPr>
        <w:t>Performance Metrics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performance metrics are providing meaningful insight into integrity management program performance?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195.452(f)(7), 195.452(k)</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94903290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708696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666530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472195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Record Keeping</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Do</w:t>
      </w:r>
      <w:proofErr w:type="gramEnd"/>
      <w:r w:rsidRPr="00342ADC">
        <w:rPr>
          <w:rStyle w:val="text1"/>
          <w:rFonts w:ascii="Verdana" w:eastAsia="Times New Roman" w:hAnsi="Verdana"/>
          <w:i w:val="0"/>
        </w:rPr>
        <w:t xml:space="preserve"> the records indicate that the operator documented decisions, analysis, and actions taken to implement and evaluate each key integrity management program activity?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 xml:space="preserve">1)(ii)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034679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079066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935850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217856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30" w:name="_Toc92021244"/>
      <w:bookmarkStart w:id="31" w:name="_Toc123648658"/>
      <w:r w:rsidRPr="00342ADC">
        <w:rPr>
          <w:rFonts w:ascii="Verdana" w:eastAsia="Times New Roman" w:hAnsi="Verdana" w:cs="Times New Roman"/>
          <w:b/>
          <w:bCs/>
          <w:sz w:val="28"/>
          <w:szCs w:val="28"/>
        </w:rPr>
        <w:lastRenderedPageBreak/>
        <w:t>Maintenance and Operations - Low-Stress Rural Pipelines</w:t>
      </w:r>
      <w:bookmarkEnd w:id="30"/>
      <w:bookmarkEnd w:id="31"/>
      <w:r w:rsidRPr="00342ADC">
        <w:rPr>
          <w:rFonts w:ascii="Verdana" w:eastAsia="Times New Roman" w:hAnsi="Verdana" w:cs="Times New Roman"/>
          <w:b/>
          <w:bCs/>
          <w:sz w:val="28"/>
          <w:szCs w:val="28"/>
        </w:rPr>
        <w:t xml:space="preserve"> </w:t>
      </w: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 </w:t>
            </w:r>
            <w:r w:rsidRPr="00342ADC">
              <w:rPr>
                <w:rStyle w:val="Title1"/>
                <w:rFonts w:ascii="Verdana" w:eastAsia="Times New Roman" w:hAnsi="Verdana"/>
                <w:b/>
                <w:bCs/>
                <w:sz w:val="20"/>
                <w:szCs w:val="20"/>
              </w:rPr>
              <w:t>Categorizing Rural Low Stress Pipelines</w:t>
            </w:r>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rural low stress pipelines be properly categorized?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195.12(b) (195.12(b)(1);195.12(b)(2);195.12(b)(3);195.452(a)) </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74217483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399129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5047567"/>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417285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Style w:val="citations1"/>
                <w:rFonts w:ascii="Verdana" w:eastAsia="Times New Roman" w:hAnsi="Verdana"/>
              </w:rPr>
            </w:pPr>
          </w:p>
          <w:tbl>
            <w:tblPr>
              <w:tblW w:w="4950" w:type="pct"/>
              <w:tblCellMar>
                <w:left w:w="0" w:type="dxa"/>
                <w:right w:w="0" w:type="dxa"/>
              </w:tblCellMar>
              <w:tblLook w:val="04A0" w:firstRow="1" w:lastRow="0" w:firstColumn="1" w:lastColumn="0" w:noHBand="0" w:noVBand="1"/>
            </w:tblPr>
            <w:tblGrid>
              <w:gridCol w:w="9173"/>
            </w:tblGrid>
            <w:tr w:rsidR="00342ADC" w:rsidRPr="00342ADC" w:rsidTr="006F759F">
              <w:tc>
                <w:tcPr>
                  <w:tcW w:w="50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Style w:val="text1"/>
                      <w:i w:val="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Categorizing Rural Low Stress Pipelines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rural low stress pipelines were properly categorized? (Records)</w:t>
                  </w:r>
                </w:p>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Style w:val="citations1"/>
                      <w:rFonts w:ascii="Verdana" w:eastAsia="Times New Roman" w:hAnsi="Verdana"/>
                      <w:b/>
                    </w:rPr>
                    <w:t>195.12(f) (195.12(b)(1);195.12(b)(2);195.12(b)(3);195.452(a))</w:t>
                  </w:r>
                </w:p>
              </w:tc>
            </w:tr>
            <w:tr w:rsidR="00342ADC" w:rsidRPr="00342ADC" w:rsidTr="006F759F">
              <w:tc>
                <w:tcPr>
                  <w:tcW w:w="5000" w:type="pct"/>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281"/>
                    <w:gridCol w:w="2293"/>
                    <w:gridCol w:w="2297"/>
                    <w:gridCol w:w="2292"/>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2021924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051190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983287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3846620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b/>
                      <w:bCs/>
                      <w:sz w:val="20"/>
                      <w:szCs w:val="20"/>
                    </w:rPr>
                  </w:pPr>
                </w:p>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Categorizing Rural Low Stress Pipelines</w:t>
                  </w:r>
                  <w:r w:rsidRPr="00342ADC">
                    <w:rPr>
                      <w:rFonts w:ascii="Verdana" w:eastAsia="Times New Roman" w:hAnsi="Verdana"/>
                      <w:b/>
                      <w:bCs/>
                      <w:sz w:val="20"/>
                      <w:szCs w:val="20"/>
                    </w:rPr>
                    <w:br/>
                  </w:r>
                  <w:r w:rsidRPr="00342ADC">
                    <w:rPr>
                      <w:rStyle w:val="text1"/>
                      <w:rFonts w:ascii="Verdana" w:eastAsia="Times New Roman" w:hAnsi="Verdana"/>
                      <w:i w:val="0"/>
                    </w:rPr>
                    <w:t>Are locations and boundaries of segments that can affect a USA correctly identified? (Observation)</w:t>
                  </w:r>
                </w:p>
              </w:tc>
            </w:tr>
            <w:tr w:rsidR="00342ADC" w:rsidRPr="00342ADC" w:rsidTr="006F759F">
              <w:tc>
                <w:tcPr>
                  <w:tcW w:w="5000" w:type="pct"/>
                  <w:vAlign w:val="center"/>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 xml:space="preserve">195.12(b) (195.12(b)(1);195.12(b)(2);195.12(b)(3);195.452(a)) </w:t>
                  </w:r>
                </w:p>
                <w:p w:rsidR="00342ADC" w:rsidRPr="00342ADC" w:rsidRDefault="00342ADC" w:rsidP="006F759F">
                  <w:pPr>
                    <w:pStyle w:val="questiontable1"/>
                    <w:spacing w:before="0" w:after="0" w:afterAutospacing="0"/>
                    <w:rPr>
                      <w:rFonts w:ascii="Verdana" w:eastAsia="Times New Roman" w:hAnsi="Verdana"/>
                    </w:rPr>
                  </w:pPr>
                </w:p>
              </w:tc>
            </w:tr>
          </w:tbl>
          <w:p w:rsidR="00342ADC" w:rsidRPr="00342ADC" w:rsidRDefault="00342ADC" w:rsidP="006F759F">
            <w:pPr>
              <w:pStyle w:val="questiontable1"/>
              <w:spacing w:before="0" w:after="0" w:afterAutospacing="0"/>
              <w:rPr>
                <w:rFonts w:ascii="Verdana" w:eastAsia="Times New Roman" w:hAnsi="Verdana"/>
              </w:rPr>
            </w:pPr>
          </w:p>
        </w:tc>
      </w:tr>
    </w:tbl>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89157464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2544068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618674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640447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pStyle w:val="questiontable1"/>
        <w:spacing w:before="0" w:after="0" w:afterAutospacing="0"/>
        <w:rPr>
          <w:rFonts w:ascii="Verdana" w:eastAsia="Times New Roman" w:hAnsi="Verdana"/>
          <w:b/>
          <w:bCs/>
          <w:sz w:val="28"/>
          <w:szCs w:val="28"/>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Rural Low Stress Pipelines with Economic Compliance Burden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applicable, does the process include reporting of 195.12(d) “economic compliance burden” in accordance with 195.452(m)? (Procedures)</w:t>
      </w:r>
    </w:p>
    <w:p w:rsidR="00342ADC" w:rsidRPr="00342ADC" w:rsidRDefault="00342ADC" w:rsidP="00342ADC">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195.12(d), 195.12(b), 195.452(m)</w:t>
      </w:r>
    </w:p>
    <w:p w:rsidR="00342ADC" w:rsidRPr="00342ADC" w:rsidRDefault="00342ADC" w:rsidP="00342ADC">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14423262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446653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8082158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275106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5. </w:t>
      </w:r>
      <w:r w:rsidRPr="00342ADC">
        <w:rPr>
          <w:rStyle w:val="Title1"/>
          <w:rFonts w:ascii="Verdana" w:eastAsia="Times New Roman" w:hAnsi="Verdana"/>
          <w:b/>
          <w:bCs/>
          <w:sz w:val="20"/>
          <w:szCs w:val="20"/>
        </w:rPr>
        <w:t>Rural Low Stress Pipelines with Economic Compliance Burden</w:t>
      </w:r>
      <w:r w:rsidRPr="00342ADC">
        <w:rPr>
          <w:rFonts w:ascii="Verdana" w:eastAsia="Times New Roman" w:hAnsi="Verdana"/>
          <w:b/>
          <w:bCs/>
          <w:sz w:val="20"/>
          <w:szCs w:val="20"/>
        </w:rPr>
        <w:br/>
      </w:r>
      <w:proofErr w:type="gramStart"/>
      <w:r w:rsidRPr="00342ADC">
        <w:rPr>
          <w:rStyle w:val="text1"/>
          <w:rFonts w:ascii="Verdana" w:eastAsia="Times New Roman" w:hAnsi="Verdana"/>
          <w:i w:val="0"/>
        </w:rPr>
        <w:t>Where</w:t>
      </w:r>
      <w:proofErr w:type="gramEnd"/>
      <w:r w:rsidRPr="00342ADC">
        <w:rPr>
          <w:rStyle w:val="text1"/>
          <w:rFonts w:ascii="Verdana" w:eastAsia="Times New Roman" w:hAnsi="Verdana"/>
          <w:i w:val="0"/>
        </w:rPr>
        <w:t xml:space="preserve"> applicable, do the records indicate reporting of 195.12(d) “economic compliance burden” in accordance with 195.452(m)?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195.12(f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2), 195.12(b), 195.12(m)</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496784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982366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5386130"/>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462406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6. </w:t>
            </w:r>
            <w:r w:rsidRPr="00342ADC">
              <w:rPr>
                <w:rStyle w:val="Title1"/>
                <w:rFonts w:ascii="Verdana" w:eastAsia="Times New Roman" w:hAnsi="Verdana"/>
                <w:b/>
                <w:bCs/>
                <w:sz w:val="20"/>
                <w:szCs w:val="20"/>
              </w:rPr>
              <w:t>Developing an IM Plan (Low Stress</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an IM Plan was developed by the applicable deadline for Low Stress Category 1 and 2 pipeline segments?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195.452(l)(1)(ii) (195.12(c);195.452(a))</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3629439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871864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237612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036041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7. </w:t>
            </w:r>
            <w:r w:rsidRPr="00342ADC">
              <w:rPr>
                <w:rStyle w:val="Title1"/>
                <w:rFonts w:ascii="Verdana" w:eastAsia="Times New Roman" w:hAnsi="Verdana"/>
                <w:b/>
                <w:bCs/>
                <w:sz w:val="20"/>
                <w:szCs w:val="20"/>
              </w:rPr>
              <w:t>Completing Baseline Assessments (Low Stress</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baseline assessments be completed within the timeframe for the applicable pipeline segment category and within the prioritized schedule based on risk?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195.452(f) (195.12(c);195.452(c))</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56403303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879302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002602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17123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8. </w:t>
            </w:r>
            <w:r w:rsidRPr="00342ADC">
              <w:rPr>
                <w:rStyle w:val="Title1"/>
                <w:rFonts w:ascii="Verdana" w:eastAsia="Times New Roman" w:hAnsi="Verdana"/>
                <w:b/>
                <w:bCs/>
                <w:sz w:val="20"/>
                <w:szCs w:val="20"/>
              </w:rPr>
              <w:t>Completing Baseline Assessments (Low Stress</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baseline assessments have be completed within the time frame for the applicable pipeline segment category and within the prioritized schedule based on risk?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195.452(l)(1)(ii) (195.12(c);195.452(a))</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602967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0675320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618714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5093490"/>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lastRenderedPageBreak/>
              <w:t xml:space="preserve">10. </w:t>
            </w:r>
            <w:r w:rsidRPr="00342ADC">
              <w:rPr>
                <w:rStyle w:val="Title1"/>
                <w:rFonts w:ascii="Verdana" w:eastAsia="Times New Roman" w:hAnsi="Verdana"/>
                <w:b/>
                <w:bCs/>
                <w:sz w:val="20"/>
                <w:szCs w:val="20"/>
              </w:rPr>
              <w:t>IM Program Applicability to Low Stress Pipelines</w:t>
            </w:r>
            <w:r w:rsidRPr="00342ADC">
              <w:rPr>
                <w:rFonts w:ascii="Verdana" w:eastAsia="Times New Roman" w:hAnsi="Verdana"/>
                <w:b/>
                <w:bCs/>
                <w:sz w:val="20"/>
                <w:szCs w:val="20"/>
              </w:rPr>
              <w:br/>
            </w:r>
            <w:r w:rsidRPr="00342ADC">
              <w:rPr>
                <w:rStyle w:val="text1"/>
                <w:rFonts w:ascii="Verdana" w:eastAsia="Times New Roman" w:hAnsi="Verdana"/>
                <w:i w:val="0"/>
              </w:rPr>
              <w:t>Does the Operator have 195.12 Category 1 or Category 2 Low Stress pipelines in rural areas for which the operator must have an integrity management program in compliance with 195.452? (Procedures)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195.452(a) (195.12(c))</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73889193"/>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1149911"/>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860175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828716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11. </w:t>
            </w:r>
            <w:r w:rsidRPr="00342ADC">
              <w:rPr>
                <w:rStyle w:val="Title1"/>
                <w:rFonts w:ascii="Verdana" w:eastAsia="Times New Roman" w:hAnsi="Verdana"/>
                <w:b/>
                <w:bCs/>
                <w:sz w:val="20"/>
                <w:szCs w:val="20"/>
              </w:rPr>
              <w:t>IM Program Applicability to Low Stress Pipelines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process to continually carry out the requirements of 195.452 was met?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195.452(l)(1)(ii) (195.12(c);195.452(a)(4))</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54937146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833429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980511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743595"/>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12. </w:t>
            </w:r>
            <w:r w:rsidRPr="00342ADC">
              <w:rPr>
                <w:rStyle w:val="Title1"/>
                <w:rFonts w:ascii="Verdana" w:eastAsia="Times New Roman" w:hAnsi="Verdana"/>
                <w:b/>
                <w:bCs/>
                <w:sz w:val="20"/>
                <w:szCs w:val="20"/>
              </w:rPr>
              <w:t>Changes in USAs (Low Stress</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Does the process require that changes in USAs be handled in accordance with 195.12(e)?</w:t>
            </w:r>
            <w:r w:rsidRPr="00342ADC">
              <w:rPr>
                <w:rStyle w:val="questionidcontent2"/>
                <w:rFonts w:ascii="Verdana" w:eastAsia="Times New Roman" w:hAnsi="Verdana"/>
              </w:rPr>
              <w:t xml:space="preserve"> </w:t>
            </w:r>
            <w:r w:rsidRPr="00342ADC">
              <w:rPr>
                <w:rStyle w:val="text1"/>
                <w:rFonts w:ascii="Verdana" w:eastAsia="Times New Roman" w:hAnsi="Verdana"/>
                <w:i w:val="0"/>
              </w:rPr>
              <w:t>(Procedures)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b/>
              </w:rPr>
              <w:t>195.12(e) (195.12(e)(1);195.12(e)(2);195.452(d)(3))</w:t>
            </w:r>
            <w:r w:rsidRPr="00342ADC">
              <w:rPr>
                <w:rStyle w:val="citations1"/>
                <w:rFonts w:ascii="Verdana" w:eastAsia="Times New Roman" w:hAnsi="Verdana"/>
              </w:rPr>
              <w:t xml:space="preserve"> </w:t>
            </w:r>
          </w:p>
        </w:tc>
      </w:tr>
    </w:tbl>
    <w:p w:rsidR="00342ADC" w:rsidRPr="00342ADC" w:rsidRDefault="00342ADC" w:rsidP="00342AD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6400276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6958676"/>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921111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286080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tbl>
      <w:tblPr>
        <w:tblW w:w="4950" w:type="pct"/>
        <w:tblCellMar>
          <w:left w:w="0" w:type="dxa"/>
          <w:right w:w="0" w:type="dxa"/>
        </w:tblCellMar>
        <w:tblLook w:val="04A0" w:firstRow="1" w:lastRow="0" w:firstColumn="1" w:lastColumn="0" w:noHBand="0" w:noVBand="1"/>
      </w:tblPr>
      <w:tblGrid>
        <w:gridCol w:w="9266"/>
      </w:tblGrid>
      <w:tr w:rsidR="00342ADC" w:rsidRPr="00342ADC" w:rsidTr="006F759F">
        <w:tc>
          <w:tcPr>
            <w:tcW w:w="2500" w:type="pct"/>
            <w:tcBorders>
              <w:top w:val="nil"/>
              <w:left w:val="nil"/>
              <w:bottom w:val="nil"/>
              <w:right w:val="nil"/>
            </w:tcBorders>
            <w:tcMar>
              <w:top w:w="0" w:type="dxa"/>
              <w:left w:w="0" w:type="dxa"/>
              <w:bottom w:w="45" w:type="dxa"/>
              <w:right w:w="0" w:type="dxa"/>
            </w:tcMar>
            <w:vAlign w:val="center"/>
            <w:hideMark/>
          </w:tcPr>
          <w:p w:rsidR="00342ADC" w:rsidRPr="00342ADC" w:rsidRDefault="00342ADC" w:rsidP="006F759F">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13. </w:t>
            </w:r>
            <w:r w:rsidRPr="00342ADC">
              <w:rPr>
                <w:rStyle w:val="Title1"/>
                <w:rFonts w:ascii="Verdana" w:eastAsia="Times New Roman" w:hAnsi="Verdana"/>
                <w:b/>
                <w:bCs/>
                <w:sz w:val="20"/>
                <w:szCs w:val="20"/>
              </w:rPr>
              <w:t>Changes in USAs (Low Stress</w:t>
            </w:r>
            <w:proofErr w:type="gramStart"/>
            <w:r w:rsidRPr="00342ADC">
              <w:rPr>
                <w:rStyle w:val="Title1"/>
                <w:rFonts w:ascii="Verdana" w:eastAsia="Times New Roman" w:hAnsi="Verdana"/>
                <w:b/>
                <w:bCs/>
                <w:sz w:val="20"/>
                <w:szCs w:val="20"/>
              </w:rPr>
              <w:t>)</w:t>
            </w:r>
            <w:proofErr w:type="gramEnd"/>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changes in USAs were handled in accordance with 195.12(e)? (Records)</w:t>
            </w:r>
          </w:p>
        </w:tc>
      </w:tr>
      <w:tr w:rsidR="00342ADC" w:rsidRPr="00342ADC" w:rsidTr="006F759F">
        <w:tc>
          <w:tcPr>
            <w:tcW w:w="2500" w:type="pct"/>
            <w:vAlign w:val="center"/>
            <w:hideMark/>
          </w:tcPr>
          <w:p w:rsidR="00342ADC" w:rsidRPr="00342ADC" w:rsidRDefault="00342ADC" w:rsidP="006F759F">
            <w:pPr>
              <w:pStyle w:val="questiontable1"/>
              <w:spacing w:before="0" w:after="0" w:afterAutospacing="0"/>
              <w:rPr>
                <w:rStyle w:val="citations1"/>
                <w:rFonts w:ascii="Verdana" w:eastAsia="Times New Roman" w:hAnsi="Verdana"/>
                <w:b/>
              </w:rPr>
            </w:pPr>
            <w:r w:rsidRPr="00342ADC">
              <w:rPr>
                <w:rStyle w:val="citations1"/>
                <w:rFonts w:ascii="Verdana" w:eastAsia="Times New Roman" w:hAnsi="Verdana"/>
                <w:b/>
              </w:rPr>
              <w:t>195.12(f) (195.12(e)(1);195.12(e)(2);195.452(l)(1)(ii))</w:t>
            </w:r>
          </w:p>
          <w:p w:rsidR="00342ADC" w:rsidRPr="00342ADC" w:rsidRDefault="00342ADC" w:rsidP="006F759F">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09"/>
              <w:gridCol w:w="2315"/>
              <w:gridCol w:w="2317"/>
              <w:gridCol w:w="2315"/>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316501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268721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580789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569999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6F759F">
            <w:pPr>
              <w:pStyle w:val="questiontable1"/>
              <w:spacing w:before="0" w:after="0" w:afterAutospacing="0"/>
              <w:rPr>
                <w:rFonts w:ascii="Verdana" w:eastAsia="Times New Roman" w:hAnsi="Verdana"/>
              </w:rPr>
            </w:pPr>
            <w:r w:rsidRPr="00342ADC">
              <w:rPr>
                <w:rStyle w:val="citations1"/>
                <w:rFonts w:ascii="Verdana" w:eastAsia="Times New Roman" w:hAnsi="Verdana"/>
              </w:rPr>
              <w:t xml:space="preserve"> </w:t>
            </w:r>
          </w:p>
        </w:tc>
      </w:tr>
    </w:tbl>
    <w:p w:rsidR="00342ADC" w:rsidRPr="00342ADC" w:rsidRDefault="00342ADC" w:rsidP="00342ADC">
      <w:pPr>
        <w:rPr>
          <w:rStyle w:val="citations1"/>
          <w:rFonts w:ascii="Verdana" w:eastAsia="Times New Roman" w:hAnsi="Verdana"/>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32" w:name="_Toc123648659"/>
      <w:r w:rsidRPr="00342ADC">
        <w:rPr>
          <w:rFonts w:ascii="Verdana" w:eastAsia="Times New Roman" w:hAnsi="Verdana" w:cs="Times New Roman"/>
          <w:b/>
          <w:bCs/>
          <w:sz w:val="28"/>
          <w:szCs w:val="28"/>
        </w:rPr>
        <w:lastRenderedPageBreak/>
        <w:t>Reporting - Notices and Reporting</w:t>
      </w:r>
      <w:bookmarkEnd w:id="32"/>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IMP Notifications</w:t>
      </w:r>
      <w:r w:rsidRPr="00342ADC">
        <w:rPr>
          <w:rFonts w:ascii="Verdana" w:eastAsia="Times New Roman" w:hAnsi="Verdana"/>
          <w:b/>
          <w:bCs/>
          <w:sz w:val="20"/>
          <w:szCs w:val="20"/>
        </w:rPr>
        <w:br/>
      </w:r>
      <w:r w:rsidRPr="00342ADC">
        <w:rPr>
          <w:rStyle w:val="text1"/>
          <w:rFonts w:ascii="Verdana" w:eastAsia="Times New Roman" w:hAnsi="Verdana"/>
          <w:i w:val="0"/>
        </w:rPr>
        <w:t>Does the process include a requirement for submitting an IMP notification for each of the following circumstances: A) Unable to Meet Remediation Deadlines, B) Pressure Reductions, C) Use of Other Technology, D) Variance from Five-Year Assessment Intervals (Unavailable Technology), E) Variance from Five-Year Assessment Intervals (Engineering Basis)? (Procedures)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195.452(f</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5), 195.452(j)(4), 195.452(h)(1), 195.452(m)</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017617608"/>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3603842"/>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7942369"/>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92849014"/>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4. </w:t>
      </w:r>
      <w:r w:rsidRPr="00342ADC">
        <w:rPr>
          <w:rStyle w:val="Title1"/>
          <w:rFonts w:ascii="Verdana" w:eastAsia="Times New Roman" w:hAnsi="Verdana"/>
          <w:b/>
          <w:bCs/>
          <w:sz w:val="20"/>
          <w:szCs w:val="20"/>
        </w:rPr>
        <w:t>IMP Notifications</w:t>
      </w:r>
      <w:r w:rsidRPr="00342ADC">
        <w:rPr>
          <w:rFonts w:ascii="Verdana" w:eastAsia="Times New Roman" w:hAnsi="Verdana"/>
          <w:b/>
          <w:bCs/>
          <w:sz w:val="20"/>
          <w:szCs w:val="20"/>
        </w:rPr>
        <w:br/>
      </w:r>
      <w:r w:rsidRPr="00342ADC">
        <w:rPr>
          <w:rStyle w:val="text1"/>
          <w:rFonts w:ascii="Verdana" w:eastAsia="Times New Roman" w:hAnsi="Verdana"/>
          <w:i w:val="0"/>
        </w:rPr>
        <w:t>Do the records indicate that the operator submitted IMP notification(s) for any of the following circumstances, when it was necessary to do so: A) Unable to Meet Remediation Deadlines, B) Pressure Reductions, C) Use of Other Technology, D) Variance from Five-Year Assessment Intervals (Unavailable Technology), E) Variance from Five-Year Assessment Intervals (Engineering Basis)?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195.452(l</w:t>
      </w:r>
      <w:proofErr w:type="gramStart"/>
      <w:r w:rsidRPr="00342ADC">
        <w:rPr>
          <w:rStyle w:val="citations1"/>
          <w:rFonts w:ascii="Verdana" w:eastAsia="Times New Roman" w:hAnsi="Verdana"/>
          <w:b/>
        </w:rPr>
        <w:t>)(</w:t>
      </w:r>
      <w:proofErr w:type="gramEnd"/>
      <w:r w:rsidRPr="00342ADC">
        <w:rPr>
          <w:rStyle w:val="citations1"/>
          <w:rFonts w:ascii="Verdana" w:eastAsia="Times New Roman" w:hAnsi="Verdana"/>
          <w:b/>
        </w:rPr>
        <w:t>1)(ii), 195.452(m), 195.452(j)(4), 195.452(h)(1), 195.452(c)(1)</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1671451026"/>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877249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797717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774303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8"/>
          <w:szCs w:val="28"/>
        </w:rPr>
      </w:pPr>
      <w:r w:rsidRPr="00342ADC">
        <w:rPr>
          <w:rFonts w:ascii="Verdana" w:eastAsia="Times New Roman" w:hAnsi="Verdana" w:cs="Times New Roman"/>
          <w:b/>
          <w:bCs/>
          <w:sz w:val="28"/>
          <w:szCs w:val="28"/>
        </w:rPr>
        <w:br w:type="page"/>
      </w:r>
    </w:p>
    <w:p w:rsidR="00342ADC" w:rsidRPr="00342ADC" w:rsidRDefault="00342ADC" w:rsidP="00342ADC">
      <w:pPr>
        <w:keepNext/>
        <w:spacing w:before="100" w:beforeAutospacing="1" w:after="150" w:line="276" w:lineRule="auto"/>
        <w:outlineLvl w:val="2"/>
        <w:rPr>
          <w:rFonts w:ascii="Verdana" w:eastAsia="Times New Roman" w:hAnsi="Verdana" w:cs="Times New Roman"/>
          <w:b/>
          <w:bCs/>
          <w:sz w:val="28"/>
          <w:szCs w:val="28"/>
        </w:rPr>
      </w:pPr>
      <w:bookmarkStart w:id="33" w:name="_Toc92021246"/>
      <w:bookmarkStart w:id="34" w:name="_Toc123648660"/>
      <w:r w:rsidRPr="00342ADC">
        <w:rPr>
          <w:rFonts w:ascii="Verdana" w:eastAsia="Times New Roman" w:hAnsi="Verdana" w:cs="Times New Roman"/>
          <w:b/>
          <w:bCs/>
          <w:sz w:val="28"/>
          <w:szCs w:val="28"/>
        </w:rPr>
        <w:lastRenderedPageBreak/>
        <w:t>Reporting - Regulatory Reporting (Traditional)</w:t>
      </w:r>
      <w:bookmarkEnd w:id="33"/>
      <w:bookmarkEnd w:id="34"/>
      <w:r w:rsidRPr="00342ADC">
        <w:rPr>
          <w:rFonts w:ascii="Verdana" w:eastAsia="Times New Roman" w:hAnsi="Verdana" w:cs="Times New Roman"/>
          <w:b/>
          <w:bCs/>
          <w:sz w:val="28"/>
          <w:szCs w:val="28"/>
        </w:rPr>
        <w:t xml:space="preserve"> </w:t>
      </w: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2. </w:t>
      </w:r>
      <w:r w:rsidRPr="00342ADC">
        <w:rPr>
          <w:rStyle w:val="Title1"/>
          <w:rFonts w:ascii="Verdana" w:eastAsia="Times New Roman" w:hAnsi="Verdana"/>
          <w:b/>
          <w:bCs/>
          <w:sz w:val="20"/>
          <w:szCs w:val="20"/>
        </w:rPr>
        <w:t>Annual Report IM Inspection Data</w:t>
      </w:r>
      <w:r w:rsidRPr="00342ADC">
        <w:rPr>
          <w:rFonts w:ascii="Verdana" w:eastAsia="Times New Roman" w:hAnsi="Verdana"/>
          <w:b/>
          <w:bCs/>
          <w:sz w:val="20"/>
          <w:szCs w:val="20"/>
        </w:rPr>
        <w:br/>
      </w:r>
      <w:r w:rsidRPr="00342ADC">
        <w:rPr>
          <w:rStyle w:val="text1"/>
          <w:rFonts w:ascii="Verdana" w:eastAsia="Times New Roman" w:hAnsi="Verdana"/>
          <w:i w:val="0"/>
        </w:rPr>
        <w:t xml:space="preserve">Do the records indicate that the Annual Report Part </w:t>
      </w:r>
      <w:proofErr w:type="spellStart"/>
      <w:r w:rsidRPr="00342ADC">
        <w:rPr>
          <w:rStyle w:val="text1"/>
          <w:rFonts w:ascii="Verdana" w:eastAsia="Times New Roman" w:hAnsi="Verdana"/>
          <w:i w:val="0"/>
        </w:rPr>
        <w:t>F</w:t>
      </w:r>
      <w:proofErr w:type="spellEnd"/>
      <w:r w:rsidRPr="00342ADC">
        <w:rPr>
          <w:rStyle w:val="text1"/>
          <w:rFonts w:ascii="Verdana" w:eastAsia="Times New Roman" w:hAnsi="Verdana"/>
          <w:i w:val="0"/>
        </w:rPr>
        <w:t xml:space="preserve"> Data is complete and accurate?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 xml:space="preserve">195.49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2045285311"/>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429579"/>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81986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19753"/>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bCs/>
          <w:sz w:val="20"/>
          <w:szCs w:val="20"/>
        </w:rPr>
      </w:pPr>
    </w:p>
    <w:p w:rsidR="00342ADC" w:rsidRPr="00342ADC" w:rsidRDefault="00342ADC" w:rsidP="00342ADC">
      <w:pPr>
        <w:pStyle w:val="questiontable1"/>
        <w:spacing w:before="0" w:after="0" w:afterAutospacing="0"/>
        <w:rPr>
          <w:rFonts w:ascii="Verdana" w:eastAsia="Times New Roman" w:hAnsi="Verdana"/>
          <w:b/>
          <w:bCs/>
          <w:sz w:val="20"/>
          <w:szCs w:val="20"/>
        </w:rPr>
      </w:pPr>
      <w:r w:rsidRPr="00342ADC">
        <w:rPr>
          <w:rFonts w:ascii="Verdana" w:eastAsia="Times New Roman" w:hAnsi="Verdana"/>
          <w:b/>
          <w:bCs/>
          <w:sz w:val="20"/>
          <w:szCs w:val="20"/>
        </w:rPr>
        <w:t xml:space="preserve">3. </w:t>
      </w:r>
      <w:r w:rsidRPr="00342ADC">
        <w:rPr>
          <w:rStyle w:val="Title1"/>
          <w:rFonts w:ascii="Verdana" w:eastAsia="Times New Roman" w:hAnsi="Verdana"/>
          <w:b/>
          <w:bCs/>
          <w:sz w:val="20"/>
          <w:szCs w:val="20"/>
        </w:rPr>
        <w:t>Annual Report IM Assessment Completion Data</w:t>
      </w:r>
      <w:r w:rsidRPr="00342ADC">
        <w:rPr>
          <w:rFonts w:ascii="Verdana" w:eastAsia="Times New Roman" w:hAnsi="Verdana"/>
          <w:b/>
          <w:bCs/>
          <w:sz w:val="20"/>
          <w:szCs w:val="20"/>
        </w:rPr>
        <w:br/>
      </w:r>
      <w:r w:rsidRPr="00342ADC">
        <w:rPr>
          <w:rStyle w:val="text1"/>
          <w:rFonts w:ascii="Verdana" w:eastAsia="Times New Roman" w:hAnsi="Verdana"/>
          <w:i w:val="0"/>
        </w:rPr>
        <w:t>Is Annual Report Part G data complete and accurate? (Records)</w:t>
      </w:r>
    </w:p>
    <w:p w:rsidR="00342ADC" w:rsidRPr="00342ADC" w:rsidRDefault="00342ADC" w:rsidP="00342ADC">
      <w:pPr>
        <w:pStyle w:val="questiontable1"/>
        <w:spacing w:before="0" w:after="0" w:afterAutospacing="0"/>
        <w:rPr>
          <w:rFonts w:ascii="Verdana" w:eastAsia="Times New Roman" w:hAnsi="Verdana"/>
          <w:b/>
        </w:rPr>
      </w:pPr>
      <w:r w:rsidRPr="00342ADC">
        <w:rPr>
          <w:rStyle w:val="citations1"/>
          <w:rFonts w:ascii="Verdana" w:eastAsia="Times New Roman" w:hAnsi="Verdana"/>
          <w:b/>
        </w:rPr>
        <w:t xml:space="preserve">195.49 </w:t>
      </w:r>
    </w:p>
    <w:p w:rsidR="00342ADC" w:rsidRPr="00342ADC" w:rsidRDefault="00342ADC" w:rsidP="00342ADC">
      <w:pPr>
        <w:rPr>
          <w:rFonts w:ascii="Verdana" w:eastAsia="Times New Roman" w:hAnsi="Verdana" w:cs="Times New Roman"/>
          <w:b/>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342ADC" w:rsidRPr="00342ADC" w:rsidTr="006F759F">
        <w:trPr>
          <w:trHeight w:val="385"/>
        </w:trPr>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 Issue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Potential Issue</w:t>
            </w:r>
          </w:p>
        </w:tc>
        <w:tc>
          <w:tcPr>
            <w:tcW w:w="2337"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Applicable</w:t>
            </w:r>
          </w:p>
        </w:tc>
        <w:tc>
          <w:tcPr>
            <w:tcW w:w="2338" w:type="dxa"/>
            <w:tcBorders>
              <w:bottom w:val="nil"/>
            </w:tcBorders>
            <w:vAlign w:val="center"/>
          </w:tcPr>
          <w:p w:rsidR="00342ADC" w:rsidRPr="00342ADC" w:rsidRDefault="00342ADC" w:rsidP="006F759F">
            <w:pPr>
              <w:jc w:val="center"/>
              <w:rPr>
                <w:rFonts w:ascii="Verdana" w:eastAsiaTheme="minorEastAsia" w:hAnsi="Verdana" w:cs="Times New Roman"/>
                <w:sz w:val="20"/>
                <w:szCs w:val="20"/>
              </w:rPr>
            </w:pPr>
            <w:r w:rsidRPr="00342ADC">
              <w:rPr>
                <w:rFonts w:ascii="Verdana" w:eastAsiaTheme="minorEastAsia" w:hAnsi="Verdana" w:cs="Times New Roman"/>
                <w:sz w:val="20"/>
                <w:szCs w:val="20"/>
              </w:rPr>
              <w:t>Not Checked</w:t>
            </w:r>
          </w:p>
        </w:tc>
      </w:tr>
      <w:tr w:rsidR="00342ADC" w:rsidRPr="00342ADC" w:rsidTr="006F759F">
        <w:trPr>
          <w:trHeight w:val="385"/>
        </w:trPr>
        <w:sdt>
          <w:sdtPr>
            <w:rPr>
              <w:rFonts w:ascii="Verdana" w:eastAsiaTheme="minorEastAsia" w:hAnsi="Verdana" w:cs="Times New Roman"/>
              <w:sz w:val="36"/>
              <w:szCs w:val="36"/>
            </w:rPr>
            <w:id w:val="965540822"/>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4859488"/>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3701155"/>
            <w14:checkbox>
              <w14:checked w14:val="0"/>
              <w14:checkedState w14:val="00FE" w14:font="Wingdings"/>
              <w14:uncheckedState w14:val="006F" w14:font="Wingdings"/>
            </w14:checkbox>
          </w:sdtPr>
          <w:sdtEndPr/>
          <w:sdtContent>
            <w:tc>
              <w:tcPr>
                <w:tcW w:w="2337"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3516417"/>
            <w14:checkbox>
              <w14:checked w14:val="0"/>
              <w14:checkedState w14:val="00FE" w14:font="Wingdings"/>
              <w14:uncheckedState w14:val="006F" w14:font="Wingdings"/>
            </w14:checkbox>
          </w:sdtPr>
          <w:sdtEndPr/>
          <w:sdtContent>
            <w:tc>
              <w:tcPr>
                <w:tcW w:w="2338" w:type="dxa"/>
                <w:tcBorders>
                  <w:top w:val="nil"/>
                </w:tcBorders>
                <w:vAlign w:val="center"/>
              </w:tcPr>
              <w:p w:rsidR="00342ADC" w:rsidRPr="00342ADC" w:rsidRDefault="00342ADC" w:rsidP="006F759F">
                <w:pPr>
                  <w:jc w:val="center"/>
                  <w:rPr>
                    <w:rFonts w:ascii="Verdana" w:eastAsiaTheme="minorEastAsia" w:hAnsi="Verdana" w:cs="Times New Roman"/>
                    <w:sz w:val="36"/>
                    <w:szCs w:val="36"/>
                  </w:rPr>
                </w:pPr>
                <w:r w:rsidRPr="00342ADC">
                  <w:rPr>
                    <w:rFonts w:ascii="Verdana" w:eastAsiaTheme="minorEastAsia" w:hAnsi="Verdana" w:cs="Times New Roman"/>
                    <w:sz w:val="36"/>
                    <w:szCs w:val="36"/>
                  </w:rPr>
                  <w:sym w:font="Wingdings" w:char="F06F"/>
                </w:r>
              </w:p>
            </w:tc>
          </w:sdtContent>
        </w:sdt>
      </w:tr>
      <w:tr w:rsidR="00342ADC" w:rsidRPr="00342ADC" w:rsidTr="006F759F">
        <w:trPr>
          <w:trHeight w:val="193"/>
        </w:trPr>
        <w:tc>
          <w:tcPr>
            <w:tcW w:w="9350" w:type="dxa"/>
            <w:gridSpan w:val="4"/>
            <w:tcBorders>
              <w:bottom w:val="nil"/>
            </w:tcBorders>
          </w:tcPr>
          <w:p w:rsidR="00342ADC" w:rsidRPr="00342ADC" w:rsidRDefault="00342ADC" w:rsidP="006F759F">
            <w:pPr>
              <w:rPr>
                <w:rFonts w:ascii="Verdana" w:eastAsiaTheme="minorEastAsia" w:hAnsi="Verdana" w:cs="Times New Roman"/>
                <w:b/>
                <w:sz w:val="28"/>
                <w:szCs w:val="28"/>
              </w:rPr>
            </w:pPr>
            <w:r w:rsidRPr="00342ADC">
              <w:rPr>
                <w:rFonts w:ascii="Verdana" w:eastAsiaTheme="minorEastAsia" w:hAnsi="Verdana" w:cs="Times New Roman"/>
                <w:b/>
                <w:sz w:val="16"/>
                <w:szCs w:val="28"/>
              </w:rPr>
              <w:t>Notes</w:t>
            </w:r>
          </w:p>
        </w:tc>
      </w:tr>
      <w:tr w:rsidR="00342ADC" w:rsidRPr="00342ADC" w:rsidTr="006F759F">
        <w:trPr>
          <w:trHeight w:val="720"/>
        </w:trPr>
        <w:tc>
          <w:tcPr>
            <w:tcW w:w="9350" w:type="dxa"/>
            <w:gridSpan w:val="4"/>
            <w:tcBorders>
              <w:top w:val="nil"/>
            </w:tcBorders>
          </w:tcPr>
          <w:p w:rsidR="00342ADC" w:rsidRPr="00342ADC" w:rsidRDefault="00342ADC" w:rsidP="006F759F">
            <w:pPr>
              <w:rPr>
                <w:rFonts w:ascii="Verdana" w:eastAsiaTheme="minorEastAsia" w:hAnsi="Verdana" w:cs="Times New Roman"/>
                <w:sz w:val="16"/>
                <w:szCs w:val="16"/>
              </w:rPr>
            </w:pPr>
          </w:p>
        </w:tc>
      </w:tr>
    </w:tbl>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sz w:val="16"/>
          <w:szCs w:val="16"/>
        </w:rPr>
      </w:pPr>
    </w:p>
    <w:p w:rsidR="00342ADC" w:rsidRPr="00342ADC" w:rsidRDefault="00342ADC" w:rsidP="00342ADC">
      <w:pPr>
        <w:rPr>
          <w:rFonts w:ascii="Verdana" w:eastAsia="Times New Roman" w:hAnsi="Verdana" w:cs="Times New Roman"/>
          <w:b/>
          <w:sz w:val="16"/>
          <w:szCs w:val="16"/>
        </w:rPr>
      </w:pPr>
    </w:p>
    <w:p w:rsidR="008D1332" w:rsidRPr="00342ADC" w:rsidRDefault="008D1332"/>
    <w:sectPr w:rsidR="008D1332" w:rsidRPr="00342ADC" w:rsidSect="00342ADC">
      <w:headerReference w:type="default" r:id="rId8"/>
      <w:footerReference w:type="default" r:id="rId9"/>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679" w:rsidRDefault="00151679" w:rsidP="00342ADC">
      <w:r>
        <w:separator/>
      </w:r>
    </w:p>
  </w:endnote>
  <w:endnote w:type="continuationSeparator" w:id="0">
    <w:p w:rsidR="00151679" w:rsidRDefault="00151679" w:rsidP="0034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18000"/>
      <w:docPartObj>
        <w:docPartGallery w:val="Page Numbers (Bottom of Page)"/>
        <w:docPartUnique/>
      </w:docPartObj>
    </w:sdtPr>
    <w:sdtEndPr/>
    <w:sdtContent>
      <w:sdt>
        <w:sdtPr>
          <w:id w:val="1728636285"/>
          <w:docPartObj>
            <w:docPartGallery w:val="Page Numbers (Top of Page)"/>
            <w:docPartUnique/>
          </w:docPartObj>
        </w:sdtPr>
        <w:sdtEndPr/>
        <w:sdtContent>
          <w:p w:rsidR="006F759F" w:rsidRDefault="006F759F">
            <w:pPr>
              <w:pStyle w:val="Footer"/>
              <w:jc w:val="cen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F759F" w:rsidRPr="00B01C95" w:rsidTr="006F759F">
              <w:trPr>
                <w:trHeight w:val="106"/>
              </w:trPr>
              <w:tc>
                <w:tcPr>
                  <w:tcW w:w="3116" w:type="dxa"/>
                  <w:vAlign w:val="center"/>
                </w:tcPr>
                <w:p w:rsidR="006F759F" w:rsidRPr="00B01C95" w:rsidRDefault="006F759F" w:rsidP="00342ADC">
                  <w:pPr>
                    <w:tabs>
                      <w:tab w:val="center" w:pos="4680"/>
                      <w:tab w:val="right" w:pos="9360"/>
                    </w:tabs>
                    <w:rPr>
                      <w:rFonts w:ascii="Calibri" w:eastAsia="Calibri" w:hAnsi="Calibri" w:cs="Times New Roman"/>
                    </w:rPr>
                  </w:pPr>
                  <w:r>
                    <w:rPr>
                      <w:rFonts w:ascii="Calibri" w:eastAsia="Calibri" w:hAnsi="Calibri" w:cs="Times New Roman"/>
                    </w:rPr>
                    <w:t>2023 LA</w:t>
                  </w:r>
                  <w:r w:rsidRPr="00B01C95">
                    <w:rPr>
                      <w:rFonts w:ascii="Calibri" w:eastAsia="Calibri" w:hAnsi="Calibri" w:cs="Times New Roman"/>
                    </w:rPr>
                    <w:t>DNR</w:t>
                  </w:r>
                </w:p>
              </w:tc>
              <w:tc>
                <w:tcPr>
                  <w:tcW w:w="3117" w:type="dxa"/>
                  <w:vAlign w:val="center"/>
                </w:tcPr>
                <w:p w:rsidR="006F759F" w:rsidRPr="00B01C95" w:rsidRDefault="006F759F" w:rsidP="00342ADC">
                  <w:pPr>
                    <w:tabs>
                      <w:tab w:val="center" w:pos="4680"/>
                      <w:tab w:val="right" w:pos="9360"/>
                    </w:tabs>
                    <w:jc w:val="center"/>
                    <w:rPr>
                      <w:rFonts w:ascii="Calibri" w:eastAsia="Calibri" w:hAnsi="Calibri" w:cs="Calibri"/>
                    </w:rPr>
                  </w:pPr>
                  <w:r w:rsidRPr="00B01C95">
                    <w:rPr>
                      <w:rFonts w:ascii="Calibri" w:eastAsia="Calibri" w:hAnsi="Calibri" w:cs="Calibri"/>
                    </w:rPr>
                    <w:t xml:space="preserve">Page </w:t>
                  </w:r>
                  <w:r w:rsidRPr="00B01C95">
                    <w:rPr>
                      <w:rFonts w:ascii="Calibri" w:eastAsia="Calibri" w:hAnsi="Calibri" w:cs="Calibri"/>
                    </w:rPr>
                    <w:fldChar w:fldCharType="begin"/>
                  </w:r>
                  <w:r w:rsidRPr="00B01C95">
                    <w:rPr>
                      <w:rFonts w:ascii="Calibri" w:eastAsia="Calibri" w:hAnsi="Calibri" w:cs="Calibri"/>
                    </w:rPr>
                    <w:instrText>PAGE</w:instrText>
                  </w:r>
                  <w:r w:rsidRPr="00B01C95">
                    <w:rPr>
                      <w:rFonts w:ascii="Calibri" w:eastAsia="Calibri" w:hAnsi="Calibri" w:cs="Calibri"/>
                    </w:rPr>
                    <w:fldChar w:fldCharType="separate"/>
                  </w:r>
                  <w:r w:rsidR="003B3B6D">
                    <w:rPr>
                      <w:rFonts w:ascii="Calibri" w:eastAsia="Calibri" w:hAnsi="Calibri" w:cs="Calibri"/>
                      <w:noProof/>
                    </w:rPr>
                    <w:t>3</w:t>
                  </w:r>
                  <w:r w:rsidRPr="00B01C95">
                    <w:rPr>
                      <w:rFonts w:ascii="Calibri" w:eastAsia="Calibri" w:hAnsi="Calibri" w:cs="Calibri"/>
                    </w:rPr>
                    <w:fldChar w:fldCharType="end"/>
                  </w:r>
                  <w:r w:rsidRPr="00B01C95">
                    <w:rPr>
                      <w:rFonts w:ascii="Calibri" w:eastAsia="Calibri" w:hAnsi="Calibri" w:cs="Calibri"/>
                    </w:rPr>
                    <w:t xml:space="preserve"> of </w:t>
                  </w:r>
                  <w:r w:rsidRPr="00B01C95">
                    <w:rPr>
                      <w:rFonts w:ascii="Calibri" w:eastAsia="Calibri" w:hAnsi="Calibri" w:cs="Calibri"/>
                    </w:rPr>
                    <w:fldChar w:fldCharType="begin"/>
                  </w:r>
                  <w:r w:rsidRPr="00B01C95">
                    <w:rPr>
                      <w:rFonts w:ascii="Calibri" w:eastAsia="Calibri" w:hAnsi="Calibri" w:cs="Calibri"/>
                    </w:rPr>
                    <w:instrText>NUMPAGES</w:instrText>
                  </w:r>
                  <w:r w:rsidRPr="00B01C95">
                    <w:rPr>
                      <w:rFonts w:ascii="Calibri" w:eastAsia="Calibri" w:hAnsi="Calibri" w:cs="Calibri"/>
                    </w:rPr>
                    <w:fldChar w:fldCharType="separate"/>
                  </w:r>
                  <w:r w:rsidR="003B3B6D">
                    <w:rPr>
                      <w:rFonts w:ascii="Calibri" w:eastAsia="Calibri" w:hAnsi="Calibri" w:cs="Calibri"/>
                      <w:noProof/>
                    </w:rPr>
                    <w:t>57</w:t>
                  </w:r>
                  <w:r w:rsidRPr="00B01C95">
                    <w:rPr>
                      <w:rFonts w:ascii="Calibri" w:eastAsia="Calibri" w:hAnsi="Calibri" w:cs="Calibri"/>
                    </w:rPr>
                    <w:fldChar w:fldCharType="end"/>
                  </w:r>
                </w:p>
              </w:tc>
              <w:tc>
                <w:tcPr>
                  <w:tcW w:w="3117" w:type="dxa"/>
                  <w:vAlign w:val="center"/>
                </w:tcPr>
                <w:p w:rsidR="006F759F" w:rsidRPr="00B01C95" w:rsidRDefault="006F759F" w:rsidP="00342ADC">
                  <w:pPr>
                    <w:tabs>
                      <w:tab w:val="center" w:pos="4680"/>
                      <w:tab w:val="right" w:pos="9360"/>
                    </w:tabs>
                    <w:jc w:val="right"/>
                    <w:rPr>
                      <w:rFonts w:ascii="Calibri" w:eastAsia="Calibri" w:hAnsi="Calibri" w:cs="Times New Roman"/>
                    </w:rPr>
                  </w:pPr>
                  <w:r>
                    <w:rPr>
                      <w:rFonts w:ascii="Calibri" w:eastAsia="Calibri" w:hAnsi="Calibri" w:cs="Times New Roman"/>
                    </w:rPr>
                    <w:t>Revision 0</w:t>
                  </w:r>
                </w:p>
              </w:tc>
            </w:tr>
          </w:tbl>
          <w:p w:rsidR="006F759F" w:rsidRDefault="00151679" w:rsidP="00342ADC">
            <w:pPr>
              <w:pStyle w:val="Footer"/>
            </w:pPr>
          </w:p>
        </w:sdtContent>
      </w:sdt>
    </w:sdtContent>
  </w:sdt>
  <w:p w:rsidR="006F759F" w:rsidRDefault="006F7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679" w:rsidRDefault="00151679" w:rsidP="00342ADC">
      <w:r>
        <w:separator/>
      </w:r>
    </w:p>
  </w:footnote>
  <w:footnote w:type="continuationSeparator" w:id="0">
    <w:p w:rsidR="00151679" w:rsidRDefault="00151679" w:rsidP="0034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59F" w:rsidRPr="00B01C95" w:rsidRDefault="006F759F" w:rsidP="00342ADC">
    <w:pPr>
      <w:jc w:val="center"/>
      <w:rPr>
        <w:b/>
        <w:sz w:val="36"/>
      </w:rPr>
    </w:pPr>
    <w:proofErr w:type="spellStart"/>
    <w:r w:rsidRPr="00B01C95">
      <w:rPr>
        <w:b/>
        <w:sz w:val="36"/>
      </w:rPr>
      <w:t>LaDNR</w:t>
    </w:r>
    <w:proofErr w:type="spellEnd"/>
    <w:r w:rsidRPr="00B01C95">
      <w:rPr>
        <w:b/>
        <w:sz w:val="36"/>
      </w:rPr>
      <w:t xml:space="preserve"> </w:t>
    </w:r>
    <w:r>
      <w:rPr>
        <w:b/>
        <w:sz w:val="36"/>
      </w:rPr>
      <w:t xml:space="preserve">Hazardous Liquid </w:t>
    </w:r>
    <w:r w:rsidRPr="00B01C95">
      <w:rPr>
        <w:b/>
        <w:sz w:val="36"/>
      </w:rPr>
      <w:t xml:space="preserve">Integrity Management </w:t>
    </w:r>
    <w:r>
      <w:rPr>
        <w:b/>
        <w:sz w:val="36"/>
      </w:rPr>
      <w:t>Program</w:t>
    </w:r>
  </w:p>
  <w:p w:rsidR="006F759F" w:rsidRPr="00342ADC" w:rsidRDefault="006F759F" w:rsidP="00342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DC"/>
    <w:rsid w:val="00151679"/>
    <w:rsid w:val="001E4B4C"/>
    <w:rsid w:val="00342ADC"/>
    <w:rsid w:val="003B3B6D"/>
    <w:rsid w:val="005B6672"/>
    <w:rsid w:val="006F759F"/>
    <w:rsid w:val="008D1332"/>
    <w:rsid w:val="009F2C16"/>
    <w:rsid w:val="00AC6A86"/>
    <w:rsid w:val="00EF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5B929-6050-4899-9CE8-49F19D2E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DC"/>
    <w:pPr>
      <w:spacing w:after="0" w:line="240" w:lineRule="auto"/>
    </w:pPr>
  </w:style>
  <w:style w:type="paragraph" w:styleId="Heading1">
    <w:name w:val="heading 1"/>
    <w:basedOn w:val="Normal"/>
    <w:next w:val="Normal"/>
    <w:link w:val="Heading1Char"/>
    <w:uiPriority w:val="9"/>
    <w:qFormat/>
    <w:rsid w:val="00342ADC"/>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342ADC"/>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342AD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42ADC"/>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342ADC"/>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342AD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342AD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342ADC"/>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342AD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34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basedOn w:val="DefaultParagraphFont"/>
    <w:rsid w:val="00342ADC"/>
    <w:rPr>
      <w:b w:val="0"/>
      <w:bCs w:val="0"/>
      <w:i/>
      <w:iCs/>
      <w:sz w:val="16"/>
      <w:szCs w:val="16"/>
    </w:rPr>
  </w:style>
  <w:style w:type="character" w:customStyle="1" w:styleId="Title1">
    <w:name w:val="Title1"/>
    <w:basedOn w:val="DefaultParagraphFont"/>
    <w:rsid w:val="00342ADC"/>
  </w:style>
  <w:style w:type="paragraph" w:customStyle="1" w:styleId="questiontable1">
    <w:name w:val="question_table1"/>
    <w:basedOn w:val="Normal"/>
    <w:rsid w:val="00342ADC"/>
    <w:pPr>
      <w:spacing w:before="75" w:after="100" w:afterAutospacing="1"/>
    </w:pPr>
    <w:rPr>
      <w:rFonts w:ascii="Times New Roman" w:eastAsiaTheme="minorEastAsia" w:hAnsi="Times New Roman" w:cs="Times New Roman"/>
      <w:sz w:val="24"/>
      <w:szCs w:val="24"/>
    </w:rPr>
  </w:style>
  <w:style w:type="character" w:customStyle="1" w:styleId="citations1">
    <w:name w:val="citations1"/>
    <w:basedOn w:val="DefaultParagraphFont"/>
    <w:rsid w:val="00342ADC"/>
    <w:rPr>
      <w:b w:val="0"/>
      <w:bCs w:val="0"/>
      <w:sz w:val="16"/>
      <w:szCs w:val="16"/>
    </w:rPr>
  </w:style>
  <w:style w:type="character" w:customStyle="1" w:styleId="questionidcontent2">
    <w:name w:val="question_id_content2"/>
    <w:basedOn w:val="DefaultParagraphFont"/>
    <w:rsid w:val="00342ADC"/>
    <w:rPr>
      <w:b w:val="0"/>
      <w:bCs w:val="0"/>
      <w:i w:val="0"/>
      <w:iCs w:val="0"/>
      <w:sz w:val="16"/>
      <w:szCs w:val="16"/>
    </w:rPr>
  </w:style>
  <w:style w:type="table" w:styleId="TableGrid">
    <w:name w:val="Table Grid"/>
    <w:basedOn w:val="TableNormal"/>
    <w:uiPriority w:val="39"/>
    <w:rsid w:val="0034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2ADC"/>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342ADC"/>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342AD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42ADC"/>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342ADC"/>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42AD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42AD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342AD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342ADC"/>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42A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A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2ADC"/>
    <w:rPr>
      <w:rFonts w:eastAsiaTheme="minorEastAsia"/>
      <w:color w:val="5A5A5A" w:themeColor="text1" w:themeTint="A5"/>
      <w:spacing w:val="15"/>
    </w:rPr>
  </w:style>
  <w:style w:type="character" w:styleId="SubtleEmphasis">
    <w:name w:val="Subtle Emphasis"/>
    <w:basedOn w:val="DefaultParagraphFont"/>
    <w:uiPriority w:val="19"/>
    <w:qFormat/>
    <w:rsid w:val="00342ADC"/>
    <w:rPr>
      <w:i/>
      <w:iCs/>
      <w:color w:val="404040" w:themeColor="text1" w:themeTint="BF"/>
    </w:rPr>
  </w:style>
  <w:style w:type="character" w:styleId="Emphasis">
    <w:name w:val="Emphasis"/>
    <w:basedOn w:val="DefaultParagraphFont"/>
    <w:uiPriority w:val="20"/>
    <w:qFormat/>
    <w:rsid w:val="00342ADC"/>
    <w:rPr>
      <w:i/>
      <w:iCs/>
    </w:rPr>
  </w:style>
  <w:style w:type="character" w:styleId="IntenseEmphasis">
    <w:name w:val="Intense Emphasis"/>
    <w:basedOn w:val="DefaultParagraphFont"/>
    <w:uiPriority w:val="21"/>
    <w:qFormat/>
    <w:rsid w:val="00342ADC"/>
    <w:rPr>
      <w:i/>
      <w:iCs/>
      <w:color w:val="1F4E79" w:themeColor="accent1" w:themeShade="80"/>
    </w:rPr>
  </w:style>
  <w:style w:type="character" w:styleId="Strong">
    <w:name w:val="Strong"/>
    <w:basedOn w:val="DefaultParagraphFont"/>
    <w:uiPriority w:val="22"/>
    <w:qFormat/>
    <w:rsid w:val="00342ADC"/>
    <w:rPr>
      <w:b/>
      <w:bCs/>
    </w:rPr>
  </w:style>
  <w:style w:type="paragraph" w:styleId="Quote">
    <w:name w:val="Quote"/>
    <w:basedOn w:val="Normal"/>
    <w:next w:val="Normal"/>
    <w:link w:val="QuoteChar"/>
    <w:uiPriority w:val="29"/>
    <w:qFormat/>
    <w:rsid w:val="00342AD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2ADC"/>
    <w:rPr>
      <w:i/>
      <w:iCs/>
      <w:color w:val="404040" w:themeColor="text1" w:themeTint="BF"/>
    </w:rPr>
  </w:style>
  <w:style w:type="paragraph" w:styleId="IntenseQuote">
    <w:name w:val="Intense Quote"/>
    <w:basedOn w:val="Normal"/>
    <w:next w:val="Normal"/>
    <w:link w:val="IntenseQuoteChar"/>
    <w:uiPriority w:val="30"/>
    <w:qFormat/>
    <w:rsid w:val="00342ADC"/>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342ADC"/>
    <w:rPr>
      <w:i/>
      <w:iCs/>
      <w:color w:val="1F4E79" w:themeColor="accent1" w:themeShade="80"/>
    </w:rPr>
  </w:style>
  <w:style w:type="character" w:styleId="SubtleReference">
    <w:name w:val="Subtle Reference"/>
    <w:basedOn w:val="DefaultParagraphFont"/>
    <w:uiPriority w:val="31"/>
    <w:qFormat/>
    <w:rsid w:val="00342ADC"/>
    <w:rPr>
      <w:smallCaps/>
      <w:color w:val="5A5A5A" w:themeColor="text1" w:themeTint="A5"/>
    </w:rPr>
  </w:style>
  <w:style w:type="character" w:styleId="IntenseReference">
    <w:name w:val="Intense Reference"/>
    <w:basedOn w:val="DefaultParagraphFont"/>
    <w:uiPriority w:val="32"/>
    <w:qFormat/>
    <w:rsid w:val="00342ADC"/>
    <w:rPr>
      <w:b/>
      <w:bCs/>
      <w:caps w:val="0"/>
      <w:smallCaps/>
      <w:color w:val="1F4E79" w:themeColor="accent1" w:themeShade="80"/>
      <w:spacing w:val="5"/>
    </w:rPr>
  </w:style>
  <w:style w:type="character" w:styleId="BookTitle">
    <w:name w:val="Book Title"/>
    <w:basedOn w:val="DefaultParagraphFont"/>
    <w:uiPriority w:val="33"/>
    <w:qFormat/>
    <w:rsid w:val="00342ADC"/>
    <w:rPr>
      <w:b/>
      <w:bCs/>
      <w:i/>
      <w:iCs/>
      <w:spacing w:val="5"/>
    </w:rPr>
  </w:style>
  <w:style w:type="character" w:styleId="Hyperlink">
    <w:name w:val="Hyperlink"/>
    <w:basedOn w:val="DefaultParagraphFont"/>
    <w:uiPriority w:val="99"/>
    <w:unhideWhenUsed/>
    <w:rsid w:val="00342ADC"/>
    <w:rPr>
      <w:color w:val="1F4E79" w:themeColor="accent1" w:themeShade="80"/>
      <w:u w:val="single"/>
    </w:rPr>
  </w:style>
  <w:style w:type="character" w:styleId="FollowedHyperlink">
    <w:name w:val="FollowedHyperlink"/>
    <w:basedOn w:val="DefaultParagraphFont"/>
    <w:uiPriority w:val="99"/>
    <w:unhideWhenUsed/>
    <w:rsid w:val="00342ADC"/>
    <w:rPr>
      <w:color w:val="954F72" w:themeColor="followedHyperlink"/>
      <w:u w:val="single"/>
    </w:rPr>
  </w:style>
  <w:style w:type="paragraph" w:styleId="Caption">
    <w:name w:val="caption"/>
    <w:basedOn w:val="Normal"/>
    <w:next w:val="Normal"/>
    <w:uiPriority w:val="35"/>
    <w:unhideWhenUsed/>
    <w:qFormat/>
    <w:rsid w:val="00342ADC"/>
    <w:pPr>
      <w:spacing w:after="200"/>
    </w:pPr>
    <w:rPr>
      <w:i/>
      <w:iCs/>
      <w:color w:val="44546A" w:themeColor="text2"/>
      <w:szCs w:val="18"/>
    </w:rPr>
  </w:style>
  <w:style w:type="paragraph" w:styleId="BalloonText">
    <w:name w:val="Balloon Text"/>
    <w:basedOn w:val="Normal"/>
    <w:link w:val="BalloonTextChar"/>
    <w:uiPriority w:val="99"/>
    <w:semiHidden/>
    <w:unhideWhenUsed/>
    <w:rsid w:val="00342ADC"/>
    <w:rPr>
      <w:rFonts w:ascii="Segoe UI" w:hAnsi="Segoe UI" w:cs="Segoe UI"/>
      <w:szCs w:val="18"/>
    </w:rPr>
  </w:style>
  <w:style w:type="character" w:customStyle="1" w:styleId="BalloonTextChar">
    <w:name w:val="Balloon Text Char"/>
    <w:basedOn w:val="DefaultParagraphFont"/>
    <w:link w:val="BalloonText"/>
    <w:uiPriority w:val="99"/>
    <w:semiHidden/>
    <w:rsid w:val="00342ADC"/>
    <w:rPr>
      <w:rFonts w:ascii="Segoe UI" w:hAnsi="Segoe UI" w:cs="Segoe UI"/>
      <w:szCs w:val="18"/>
    </w:rPr>
  </w:style>
  <w:style w:type="paragraph" w:styleId="BlockText">
    <w:name w:val="Block Text"/>
    <w:basedOn w:val="Normal"/>
    <w:uiPriority w:val="99"/>
    <w:semiHidden/>
    <w:unhideWhenUsed/>
    <w:rsid w:val="00342AD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342ADC"/>
    <w:pPr>
      <w:spacing w:after="120"/>
    </w:pPr>
    <w:rPr>
      <w:szCs w:val="16"/>
    </w:rPr>
  </w:style>
  <w:style w:type="character" w:customStyle="1" w:styleId="BodyText3Char">
    <w:name w:val="Body Text 3 Char"/>
    <w:basedOn w:val="DefaultParagraphFont"/>
    <w:link w:val="BodyText3"/>
    <w:uiPriority w:val="99"/>
    <w:semiHidden/>
    <w:rsid w:val="00342ADC"/>
    <w:rPr>
      <w:szCs w:val="16"/>
    </w:rPr>
  </w:style>
  <w:style w:type="paragraph" w:styleId="BodyTextIndent3">
    <w:name w:val="Body Text Indent 3"/>
    <w:basedOn w:val="Normal"/>
    <w:link w:val="BodyTextIndent3Char"/>
    <w:uiPriority w:val="99"/>
    <w:semiHidden/>
    <w:unhideWhenUsed/>
    <w:rsid w:val="00342ADC"/>
    <w:pPr>
      <w:spacing w:after="120"/>
      <w:ind w:left="360"/>
    </w:pPr>
    <w:rPr>
      <w:szCs w:val="16"/>
    </w:rPr>
  </w:style>
  <w:style w:type="character" w:customStyle="1" w:styleId="BodyTextIndent3Char">
    <w:name w:val="Body Text Indent 3 Char"/>
    <w:basedOn w:val="DefaultParagraphFont"/>
    <w:link w:val="BodyTextIndent3"/>
    <w:uiPriority w:val="99"/>
    <w:semiHidden/>
    <w:rsid w:val="00342ADC"/>
    <w:rPr>
      <w:szCs w:val="16"/>
    </w:rPr>
  </w:style>
  <w:style w:type="character" w:styleId="CommentReference">
    <w:name w:val="annotation reference"/>
    <w:basedOn w:val="DefaultParagraphFont"/>
    <w:uiPriority w:val="99"/>
    <w:semiHidden/>
    <w:unhideWhenUsed/>
    <w:rsid w:val="00342ADC"/>
    <w:rPr>
      <w:sz w:val="22"/>
      <w:szCs w:val="16"/>
    </w:rPr>
  </w:style>
  <w:style w:type="paragraph" w:styleId="CommentText">
    <w:name w:val="annotation text"/>
    <w:basedOn w:val="Normal"/>
    <w:link w:val="CommentTextChar"/>
    <w:uiPriority w:val="99"/>
    <w:semiHidden/>
    <w:unhideWhenUsed/>
    <w:rsid w:val="00342ADC"/>
    <w:rPr>
      <w:szCs w:val="20"/>
    </w:rPr>
  </w:style>
  <w:style w:type="character" w:customStyle="1" w:styleId="CommentTextChar">
    <w:name w:val="Comment Text Char"/>
    <w:basedOn w:val="DefaultParagraphFont"/>
    <w:link w:val="CommentText"/>
    <w:uiPriority w:val="99"/>
    <w:semiHidden/>
    <w:rsid w:val="00342ADC"/>
    <w:rPr>
      <w:szCs w:val="20"/>
    </w:rPr>
  </w:style>
  <w:style w:type="paragraph" w:styleId="CommentSubject">
    <w:name w:val="annotation subject"/>
    <w:basedOn w:val="CommentText"/>
    <w:next w:val="CommentText"/>
    <w:link w:val="CommentSubjectChar"/>
    <w:uiPriority w:val="99"/>
    <w:semiHidden/>
    <w:unhideWhenUsed/>
    <w:rsid w:val="00342ADC"/>
    <w:rPr>
      <w:b/>
      <w:bCs/>
    </w:rPr>
  </w:style>
  <w:style w:type="character" w:customStyle="1" w:styleId="CommentSubjectChar">
    <w:name w:val="Comment Subject Char"/>
    <w:basedOn w:val="CommentTextChar"/>
    <w:link w:val="CommentSubject"/>
    <w:uiPriority w:val="99"/>
    <w:semiHidden/>
    <w:rsid w:val="00342ADC"/>
    <w:rPr>
      <w:b/>
      <w:bCs/>
      <w:szCs w:val="20"/>
    </w:rPr>
  </w:style>
  <w:style w:type="paragraph" w:styleId="DocumentMap">
    <w:name w:val="Document Map"/>
    <w:basedOn w:val="Normal"/>
    <w:link w:val="DocumentMapChar"/>
    <w:uiPriority w:val="99"/>
    <w:semiHidden/>
    <w:unhideWhenUsed/>
    <w:rsid w:val="00342ADC"/>
    <w:rPr>
      <w:rFonts w:ascii="Segoe UI" w:hAnsi="Segoe UI" w:cs="Segoe UI"/>
      <w:szCs w:val="16"/>
    </w:rPr>
  </w:style>
  <w:style w:type="character" w:customStyle="1" w:styleId="DocumentMapChar">
    <w:name w:val="Document Map Char"/>
    <w:basedOn w:val="DefaultParagraphFont"/>
    <w:link w:val="DocumentMap"/>
    <w:uiPriority w:val="99"/>
    <w:semiHidden/>
    <w:rsid w:val="00342ADC"/>
    <w:rPr>
      <w:rFonts w:ascii="Segoe UI" w:hAnsi="Segoe UI" w:cs="Segoe UI"/>
      <w:szCs w:val="16"/>
    </w:rPr>
  </w:style>
  <w:style w:type="paragraph" w:styleId="EndnoteText">
    <w:name w:val="endnote text"/>
    <w:basedOn w:val="Normal"/>
    <w:link w:val="EndnoteTextChar"/>
    <w:uiPriority w:val="99"/>
    <w:semiHidden/>
    <w:unhideWhenUsed/>
    <w:rsid w:val="00342ADC"/>
    <w:rPr>
      <w:szCs w:val="20"/>
    </w:rPr>
  </w:style>
  <w:style w:type="character" w:customStyle="1" w:styleId="EndnoteTextChar">
    <w:name w:val="Endnote Text Char"/>
    <w:basedOn w:val="DefaultParagraphFont"/>
    <w:link w:val="EndnoteText"/>
    <w:uiPriority w:val="99"/>
    <w:semiHidden/>
    <w:rsid w:val="00342ADC"/>
    <w:rPr>
      <w:szCs w:val="20"/>
    </w:rPr>
  </w:style>
  <w:style w:type="paragraph" w:styleId="EnvelopeReturn">
    <w:name w:val="envelope return"/>
    <w:basedOn w:val="Normal"/>
    <w:uiPriority w:val="99"/>
    <w:semiHidden/>
    <w:unhideWhenUsed/>
    <w:rsid w:val="00342ADC"/>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42ADC"/>
    <w:rPr>
      <w:szCs w:val="20"/>
    </w:rPr>
  </w:style>
  <w:style w:type="character" w:customStyle="1" w:styleId="FootnoteTextChar">
    <w:name w:val="Footnote Text Char"/>
    <w:basedOn w:val="DefaultParagraphFont"/>
    <w:link w:val="FootnoteText"/>
    <w:uiPriority w:val="99"/>
    <w:semiHidden/>
    <w:rsid w:val="00342ADC"/>
    <w:rPr>
      <w:szCs w:val="20"/>
    </w:rPr>
  </w:style>
  <w:style w:type="character" w:styleId="HTMLCode">
    <w:name w:val="HTML Code"/>
    <w:basedOn w:val="DefaultParagraphFont"/>
    <w:uiPriority w:val="99"/>
    <w:semiHidden/>
    <w:unhideWhenUsed/>
    <w:rsid w:val="00342ADC"/>
    <w:rPr>
      <w:rFonts w:ascii="Consolas" w:hAnsi="Consolas"/>
      <w:sz w:val="22"/>
      <w:szCs w:val="20"/>
    </w:rPr>
  </w:style>
  <w:style w:type="character" w:styleId="HTMLKeyboard">
    <w:name w:val="HTML Keyboard"/>
    <w:basedOn w:val="DefaultParagraphFont"/>
    <w:uiPriority w:val="99"/>
    <w:semiHidden/>
    <w:unhideWhenUsed/>
    <w:rsid w:val="00342ADC"/>
    <w:rPr>
      <w:rFonts w:ascii="Consolas" w:hAnsi="Consolas"/>
      <w:sz w:val="22"/>
      <w:szCs w:val="20"/>
    </w:rPr>
  </w:style>
  <w:style w:type="paragraph" w:styleId="HTMLPreformatted">
    <w:name w:val="HTML Preformatted"/>
    <w:basedOn w:val="Normal"/>
    <w:link w:val="HTMLPreformattedChar"/>
    <w:uiPriority w:val="99"/>
    <w:semiHidden/>
    <w:unhideWhenUsed/>
    <w:rsid w:val="00342ADC"/>
    <w:rPr>
      <w:rFonts w:ascii="Consolas" w:hAnsi="Consolas"/>
      <w:szCs w:val="20"/>
    </w:rPr>
  </w:style>
  <w:style w:type="character" w:customStyle="1" w:styleId="HTMLPreformattedChar">
    <w:name w:val="HTML Preformatted Char"/>
    <w:basedOn w:val="DefaultParagraphFont"/>
    <w:link w:val="HTMLPreformatted"/>
    <w:uiPriority w:val="99"/>
    <w:semiHidden/>
    <w:rsid w:val="00342ADC"/>
    <w:rPr>
      <w:rFonts w:ascii="Consolas" w:hAnsi="Consolas"/>
      <w:szCs w:val="20"/>
    </w:rPr>
  </w:style>
  <w:style w:type="character" w:styleId="HTMLTypewriter">
    <w:name w:val="HTML Typewriter"/>
    <w:basedOn w:val="DefaultParagraphFont"/>
    <w:uiPriority w:val="99"/>
    <w:semiHidden/>
    <w:unhideWhenUsed/>
    <w:rsid w:val="00342ADC"/>
    <w:rPr>
      <w:rFonts w:ascii="Consolas" w:hAnsi="Consolas"/>
      <w:sz w:val="22"/>
      <w:szCs w:val="20"/>
    </w:rPr>
  </w:style>
  <w:style w:type="paragraph" w:styleId="MacroText">
    <w:name w:val="macro"/>
    <w:link w:val="MacroTextChar"/>
    <w:uiPriority w:val="99"/>
    <w:semiHidden/>
    <w:unhideWhenUsed/>
    <w:rsid w:val="00342A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342ADC"/>
    <w:rPr>
      <w:rFonts w:ascii="Consolas" w:hAnsi="Consolas"/>
      <w:szCs w:val="20"/>
    </w:rPr>
  </w:style>
  <w:style w:type="paragraph" w:styleId="PlainText">
    <w:name w:val="Plain Text"/>
    <w:basedOn w:val="Normal"/>
    <w:link w:val="PlainTextChar"/>
    <w:uiPriority w:val="99"/>
    <w:semiHidden/>
    <w:unhideWhenUsed/>
    <w:rsid w:val="00342ADC"/>
    <w:rPr>
      <w:rFonts w:ascii="Consolas" w:hAnsi="Consolas"/>
      <w:szCs w:val="21"/>
    </w:rPr>
  </w:style>
  <w:style w:type="character" w:customStyle="1" w:styleId="PlainTextChar">
    <w:name w:val="Plain Text Char"/>
    <w:basedOn w:val="DefaultParagraphFont"/>
    <w:link w:val="PlainText"/>
    <w:uiPriority w:val="99"/>
    <w:semiHidden/>
    <w:rsid w:val="00342ADC"/>
    <w:rPr>
      <w:rFonts w:ascii="Consolas" w:hAnsi="Consolas"/>
      <w:szCs w:val="21"/>
    </w:rPr>
  </w:style>
  <w:style w:type="character" w:styleId="PlaceholderText">
    <w:name w:val="Placeholder Text"/>
    <w:basedOn w:val="DefaultParagraphFont"/>
    <w:uiPriority w:val="99"/>
    <w:semiHidden/>
    <w:rsid w:val="00342ADC"/>
    <w:rPr>
      <w:color w:val="3B3838" w:themeColor="background2" w:themeShade="40"/>
    </w:rPr>
  </w:style>
  <w:style w:type="paragraph" w:styleId="Header">
    <w:name w:val="header"/>
    <w:basedOn w:val="Normal"/>
    <w:link w:val="HeaderChar"/>
    <w:uiPriority w:val="99"/>
    <w:unhideWhenUsed/>
    <w:rsid w:val="00342ADC"/>
  </w:style>
  <w:style w:type="character" w:customStyle="1" w:styleId="HeaderChar">
    <w:name w:val="Header Char"/>
    <w:basedOn w:val="DefaultParagraphFont"/>
    <w:link w:val="Header"/>
    <w:uiPriority w:val="99"/>
    <w:rsid w:val="00342ADC"/>
  </w:style>
  <w:style w:type="paragraph" w:styleId="Footer">
    <w:name w:val="footer"/>
    <w:basedOn w:val="Normal"/>
    <w:link w:val="FooterChar"/>
    <w:uiPriority w:val="99"/>
    <w:unhideWhenUsed/>
    <w:rsid w:val="00342ADC"/>
  </w:style>
  <w:style w:type="character" w:customStyle="1" w:styleId="FooterChar">
    <w:name w:val="Footer Char"/>
    <w:basedOn w:val="DefaultParagraphFont"/>
    <w:link w:val="Footer"/>
    <w:uiPriority w:val="99"/>
    <w:rsid w:val="00342ADC"/>
  </w:style>
  <w:style w:type="paragraph" w:styleId="TOC9">
    <w:name w:val="toc 9"/>
    <w:basedOn w:val="Normal"/>
    <w:next w:val="Normal"/>
    <w:autoRedefine/>
    <w:uiPriority w:val="39"/>
    <w:semiHidden/>
    <w:unhideWhenUsed/>
    <w:rsid w:val="00342ADC"/>
    <w:pPr>
      <w:spacing w:after="120"/>
      <w:ind w:left="1757"/>
    </w:pPr>
  </w:style>
  <w:style w:type="table" w:customStyle="1" w:styleId="TableGrid1">
    <w:name w:val="Table Grid1"/>
    <w:basedOn w:val="TableNormal"/>
    <w:next w:val="TableGrid"/>
    <w:uiPriority w:val="39"/>
    <w:rsid w:val="0034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42ADC"/>
    <w:pPr>
      <w:outlineLvl w:val="9"/>
    </w:pPr>
    <w:rPr>
      <w:color w:val="2E74B5" w:themeColor="accent1" w:themeShade="BF"/>
    </w:rPr>
  </w:style>
  <w:style w:type="paragraph" w:styleId="TOC3">
    <w:name w:val="toc 3"/>
    <w:basedOn w:val="Normal"/>
    <w:next w:val="Normal"/>
    <w:autoRedefine/>
    <w:uiPriority w:val="39"/>
    <w:unhideWhenUsed/>
    <w:rsid w:val="00342ADC"/>
    <w:pPr>
      <w:spacing w:after="100"/>
      <w:ind w:left="440"/>
    </w:pPr>
  </w:style>
  <w:style w:type="character" w:customStyle="1" w:styleId="text">
    <w:name w:val="text"/>
    <w:basedOn w:val="DefaultParagraphFont"/>
    <w:rsid w:val="00EF1745"/>
  </w:style>
  <w:style w:type="character" w:customStyle="1" w:styleId="citations">
    <w:name w:val="citations"/>
    <w:basedOn w:val="DefaultParagraphFont"/>
    <w:rsid w:val="00EF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39E9-B9A7-4581-A0AB-9BBE43F5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57</Pages>
  <Words>9491</Words>
  <Characters>54102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 Le</dc:creator>
  <cp:keywords/>
  <dc:description/>
  <cp:lastModifiedBy>Thien Le</cp:lastModifiedBy>
  <cp:revision>3</cp:revision>
  <dcterms:created xsi:type="dcterms:W3CDTF">2023-01-02T16:45:00Z</dcterms:created>
  <dcterms:modified xsi:type="dcterms:W3CDTF">2023-01-27T01:45:00Z</dcterms:modified>
</cp:coreProperties>
</file>